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5" w:rsidRDefault="00A074A5"/>
    <w:p w:rsidR="00BE4B5F" w:rsidRDefault="00BE4B5F" w:rsidP="00BE4B5F">
      <w:pPr>
        <w:pStyle w:val="aa"/>
      </w:pPr>
      <w:r>
        <w:t>Великий Новгород – Валдай, 2 дня</w:t>
      </w:r>
    </w:p>
    <w:p w:rsidR="005560BD" w:rsidRPr="005560BD" w:rsidRDefault="005560BD" w:rsidP="005560BD">
      <w:pPr>
        <w:pStyle w:val="af"/>
        <w:spacing w:before="0" w:line="276" w:lineRule="auto"/>
        <w:rPr>
          <w:rFonts w:ascii="Arial" w:hAnsi="Arial" w:cs="Arial"/>
          <w:sz w:val="24"/>
          <w:szCs w:val="20"/>
        </w:rPr>
      </w:pPr>
      <w:r w:rsidRPr="005560BD">
        <w:rPr>
          <w:rFonts w:ascii="Arial" w:hAnsi="Arial" w:cs="Arial"/>
          <w:sz w:val="24"/>
          <w:szCs w:val="20"/>
        </w:rPr>
        <w:t>ПРОГРАММА ТУРА:</w:t>
      </w:r>
    </w:p>
    <w:p w:rsidR="005560BD" w:rsidRPr="00CC5483" w:rsidRDefault="005560BD" w:rsidP="005560BD">
      <w:pPr>
        <w:pStyle w:val="af2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b/>
          <w:szCs w:val="21"/>
        </w:rPr>
        <w:t>1 день:</w:t>
      </w:r>
      <w:r w:rsidRPr="00CC5483">
        <w:rPr>
          <w:rFonts w:ascii="Arial" w:hAnsi="Arial" w:cs="Arial"/>
          <w:sz w:val="21"/>
          <w:szCs w:val="21"/>
        </w:rPr>
        <w:tab/>
      </w:r>
    </w:p>
    <w:p w:rsidR="005560BD" w:rsidRPr="00CC5483" w:rsidRDefault="005560BD" w:rsidP="005560BD">
      <w:pPr>
        <w:pStyle w:val="af2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sz w:val="21"/>
          <w:szCs w:val="21"/>
        </w:rPr>
        <w:t xml:space="preserve">08:00 Отправление автобуса из Санкт-Петербурга от ст. м. «Московская», Московский пр. 189. </w:t>
      </w:r>
    </w:p>
    <w:p w:rsidR="005560BD" w:rsidRPr="00CC5483" w:rsidRDefault="005560BD" w:rsidP="005560BD">
      <w:pPr>
        <w:pStyle w:val="af2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sz w:val="21"/>
          <w:szCs w:val="21"/>
        </w:rPr>
        <w:t xml:space="preserve">Экскурсия по трассе. </w:t>
      </w:r>
    </w:p>
    <w:p w:rsidR="005560BD" w:rsidRPr="00CC5483" w:rsidRDefault="005560BD" w:rsidP="005560BD">
      <w:pPr>
        <w:spacing w:after="0"/>
        <w:jc w:val="both"/>
        <w:rPr>
          <w:b/>
          <w:sz w:val="21"/>
          <w:szCs w:val="21"/>
        </w:rPr>
      </w:pPr>
      <w:r w:rsidRPr="00CC5483">
        <w:rPr>
          <w:rFonts w:ascii="Arial" w:hAnsi="Arial" w:cs="Arial"/>
          <w:b/>
          <w:sz w:val="21"/>
          <w:szCs w:val="21"/>
        </w:rPr>
        <w:t>Прибытие в Валдай.</w:t>
      </w:r>
      <w:r w:rsidRPr="00CC5483">
        <w:rPr>
          <w:rFonts w:ascii="Arial" w:hAnsi="Arial" w:cs="Arial"/>
          <w:sz w:val="21"/>
          <w:szCs w:val="21"/>
        </w:rPr>
        <w:t xml:space="preserve"> Удивительная история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</w:t>
      </w:r>
      <w:r w:rsidRPr="00CC5483">
        <w:rPr>
          <w:rFonts w:ascii="Arial" w:hAnsi="Arial" w:cs="Arial"/>
          <w:b/>
          <w:sz w:val="21"/>
          <w:szCs w:val="21"/>
        </w:rPr>
        <w:t>Экскурсия в</w:t>
      </w:r>
      <w:r w:rsidRPr="00CC5483">
        <w:rPr>
          <w:rStyle w:val="af1"/>
          <w:rFonts w:ascii="Arial" w:hAnsi="Arial" w:cs="Arial"/>
          <w:sz w:val="21"/>
          <w:szCs w:val="21"/>
        </w:rPr>
        <w:t xml:space="preserve"> музей Валдайских колокольчиков</w:t>
      </w:r>
      <w:r w:rsidRPr="00CC5483">
        <w:rPr>
          <w:rStyle w:val="af1"/>
          <w:rFonts w:ascii="Arial" w:hAnsi="Arial" w:cs="Arial"/>
          <w:b w:val="0"/>
          <w:sz w:val="21"/>
          <w:szCs w:val="21"/>
        </w:rPr>
        <w:t>.</w:t>
      </w:r>
      <w:r w:rsidRPr="00CC5483">
        <w:rPr>
          <w:rStyle w:val="af1"/>
          <w:rFonts w:ascii="Arial" w:hAnsi="Arial" w:cs="Arial"/>
          <w:b w:val="0"/>
          <w:i/>
          <w:sz w:val="21"/>
          <w:szCs w:val="21"/>
        </w:rPr>
        <w:t xml:space="preserve"> </w:t>
      </w:r>
      <w:r w:rsidRPr="00CC5483">
        <w:rPr>
          <w:rStyle w:val="af1"/>
          <w:rFonts w:ascii="Arial" w:hAnsi="Arial" w:cs="Arial"/>
          <w:b w:val="0"/>
          <w:sz w:val="21"/>
          <w:szCs w:val="21"/>
        </w:rPr>
        <w:t xml:space="preserve">Музей открылся в </w:t>
      </w:r>
      <w:smartTag w:uri="urn:schemas-microsoft-com:office:smarttags" w:element="metricconverter">
        <w:smartTagPr>
          <w:attr w:name="ProductID" w:val="1995 г"/>
        </w:smartTagPr>
        <w:r w:rsidRPr="00CC5483">
          <w:rPr>
            <w:rStyle w:val="af1"/>
            <w:rFonts w:ascii="Arial" w:hAnsi="Arial" w:cs="Arial"/>
            <w:b w:val="0"/>
            <w:sz w:val="21"/>
            <w:szCs w:val="21"/>
          </w:rPr>
          <w:t>1995 г</w:t>
        </w:r>
      </w:smartTag>
      <w:r w:rsidRPr="00CC5483">
        <w:rPr>
          <w:rStyle w:val="af1"/>
          <w:rFonts w:ascii="Arial" w:hAnsi="Arial" w:cs="Arial"/>
          <w:b w:val="0"/>
          <w:sz w:val="21"/>
          <w:szCs w:val="21"/>
        </w:rPr>
        <w:t>. в помещениях церкви Святой Екатерины, выстроенной по именному указу Екатерины Великой. Это была так называемая путевая дворцовая церковь. Теперь здесь музей. Здесь можно увидеть и услышать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войны.</w:t>
      </w:r>
      <w:r w:rsidRPr="00CC5483">
        <w:rPr>
          <w:rFonts w:ascii="Arial" w:hAnsi="Arial" w:cs="Arial"/>
          <w:sz w:val="21"/>
          <w:szCs w:val="21"/>
        </w:rPr>
        <w:t xml:space="preserve"> </w:t>
      </w:r>
      <w:r w:rsidRPr="00CC5483">
        <w:rPr>
          <w:rFonts w:ascii="Arial" w:hAnsi="Arial" w:cs="Arial"/>
          <w:b/>
          <w:sz w:val="21"/>
          <w:szCs w:val="21"/>
        </w:rPr>
        <w:t>Посещение Музейного колокольного центра.</w:t>
      </w:r>
      <w:r w:rsidRPr="00CC5483">
        <w:rPr>
          <w:rFonts w:ascii="Arial" w:hAnsi="Arial" w:cs="Arial"/>
          <w:sz w:val="21"/>
          <w:szCs w:val="21"/>
        </w:rPr>
        <w:t xml:space="preserve"> </w:t>
      </w:r>
      <w:r w:rsidRPr="00CC54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 </w:t>
      </w:r>
      <w:r w:rsidRPr="00CC5483">
        <w:rPr>
          <w:rStyle w:val="af1"/>
          <w:rFonts w:ascii="Arial" w:hAnsi="Arial" w:cs="Arial"/>
          <w:sz w:val="21"/>
          <w:szCs w:val="21"/>
        </w:rPr>
        <w:t>Автобусная экскурсия в Валдайский Иверский Святоозерский Богородицкий мужской монастырь</w:t>
      </w:r>
      <w:r w:rsidRPr="00CC5483">
        <w:rPr>
          <w:rFonts w:ascii="Arial" w:hAnsi="Arial" w:cs="Arial"/>
          <w:sz w:val="21"/>
          <w:szCs w:val="21"/>
        </w:rPr>
        <w:t xml:space="preserve">. Монастырь был возведен в 17 веке на Сельвицком острове посреди озера Валдай. Всякое бывало в его истории. В 1712 г. он неожиданно утратил самостоятельность и был приписан к Александро-Невской Лавре. В 1927 г. монастырь вообще упразднили, в его зданиях размещались поочередно музей, мастерские, госпиталь и пр. В </w:t>
      </w:r>
      <w:smartTag w:uri="urn:schemas-microsoft-com:office:smarttags" w:element="metricconverter">
        <w:smartTagPr>
          <w:attr w:name="ProductID" w:val="1991 г"/>
        </w:smartTagPr>
        <w:r w:rsidRPr="00CC5483">
          <w:rPr>
            <w:rFonts w:ascii="Arial" w:hAnsi="Arial" w:cs="Arial"/>
            <w:sz w:val="21"/>
            <w:szCs w:val="21"/>
          </w:rPr>
          <w:t>1991 г</w:t>
        </w:r>
      </w:smartTag>
      <w:r w:rsidRPr="00CC5483">
        <w:rPr>
          <w:rFonts w:ascii="Arial" w:hAnsi="Arial" w:cs="Arial"/>
          <w:sz w:val="21"/>
          <w:szCs w:val="21"/>
        </w:rPr>
        <w:t xml:space="preserve">. обитель была, наконец, возвращена Новгородской епархии. </w:t>
      </w:r>
      <w:r w:rsidRPr="00CC5483">
        <w:rPr>
          <w:rFonts w:ascii="Arial" w:hAnsi="Arial" w:cs="Arial"/>
          <w:b/>
          <w:sz w:val="21"/>
          <w:szCs w:val="21"/>
        </w:rPr>
        <w:t>Отправление в Великий Новгород,</w:t>
      </w:r>
      <w:r w:rsidRPr="00CC5483">
        <w:rPr>
          <w:rFonts w:ascii="Arial" w:hAnsi="Arial" w:cs="Arial"/>
          <w:sz w:val="21"/>
          <w:szCs w:val="21"/>
        </w:rPr>
        <w:t xml:space="preserve"> один из немногих русских городов, не испытавших нашествия Орды.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 </w:t>
      </w:r>
      <w:r w:rsidRPr="00CC5483">
        <w:rPr>
          <w:rFonts w:ascii="Arial" w:hAnsi="Arial" w:cs="Arial"/>
          <w:b/>
          <w:sz w:val="21"/>
          <w:szCs w:val="21"/>
        </w:rPr>
        <w:t>По желанию, за дополнительную плату: ужин в кафе. Размещение в гостинице. Свободное время.</w:t>
      </w:r>
    </w:p>
    <w:p w:rsidR="005560BD" w:rsidRPr="00CC5483" w:rsidRDefault="005560BD" w:rsidP="005560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b/>
          <w:szCs w:val="21"/>
        </w:rPr>
        <w:t>2 день:</w:t>
      </w:r>
      <w:r w:rsidRPr="00CC5483">
        <w:rPr>
          <w:rFonts w:ascii="Arial" w:hAnsi="Arial" w:cs="Arial"/>
          <w:sz w:val="21"/>
          <w:szCs w:val="21"/>
        </w:rPr>
        <w:tab/>
      </w:r>
    </w:p>
    <w:p w:rsidR="005560BD" w:rsidRPr="00CC5483" w:rsidRDefault="005560BD" w:rsidP="005560B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CC5483">
        <w:rPr>
          <w:rFonts w:ascii="Arial" w:hAnsi="Arial" w:cs="Arial"/>
          <w:b/>
          <w:sz w:val="21"/>
          <w:szCs w:val="21"/>
        </w:rPr>
        <w:t xml:space="preserve">Завтрак в ресторане гостиницы «шведский стол». </w:t>
      </w:r>
    </w:p>
    <w:p w:rsidR="005560BD" w:rsidRPr="00CC5483" w:rsidRDefault="005560BD" w:rsidP="005560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sz w:val="21"/>
          <w:szCs w:val="21"/>
        </w:rPr>
        <w:t xml:space="preserve">8:00-11:00 желающие могут посетить </w:t>
      </w:r>
      <w:r w:rsidRPr="00CC5483">
        <w:rPr>
          <w:rFonts w:ascii="Arial" w:hAnsi="Arial" w:cs="Arial"/>
          <w:sz w:val="21"/>
          <w:szCs w:val="21"/>
          <w:lang w:val="en-US"/>
        </w:rPr>
        <w:t>Spa</w:t>
      </w:r>
      <w:r w:rsidRPr="00CC5483">
        <w:rPr>
          <w:rFonts w:ascii="Arial" w:hAnsi="Arial" w:cs="Arial"/>
          <w:sz w:val="21"/>
          <w:szCs w:val="21"/>
        </w:rPr>
        <w:t xml:space="preserve">-комплекс в отеле «Парк Инн Великий Новгород»****.  </w:t>
      </w:r>
    </w:p>
    <w:p w:rsidR="005560BD" w:rsidRPr="00CC5483" w:rsidRDefault="005560BD" w:rsidP="005560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C5483">
        <w:rPr>
          <w:rFonts w:ascii="Arial" w:hAnsi="Arial" w:cs="Arial"/>
          <w:b/>
          <w:sz w:val="21"/>
          <w:szCs w:val="21"/>
        </w:rPr>
        <w:t>Театрализованная экскурсия</w:t>
      </w:r>
      <w:r w:rsidRPr="00CC5483">
        <w:rPr>
          <w:rFonts w:ascii="Arial" w:hAnsi="Arial" w:cs="Arial"/>
          <w:sz w:val="21"/>
          <w:szCs w:val="21"/>
        </w:rPr>
        <w:t xml:space="preserve"> </w:t>
      </w:r>
      <w:r w:rsidRPr="00CC5483">
        <w:rPr>
          <w:rFonts w:ascii="Arial" w:hAnsi="Arial" w:cs="Arial"/>
          <w:b/>
          <w:sz w:val="21"/>
          <w:szCs w:val="21"/>
        </w:rPr>
        <w:t>«Кремлевские прогулки с посадником Сбыславом»</w:t>
      </w:r>
      <w:r w:rsidRPr="00CC5483">
        <w:rPr>
          <w:rFonts w:ascii="Arial" w:hAnsi="Arial" w:cs="Arial"/>
          <w:sz w:val="21"/>
          <w:szCs w:val="21"/>
        </w:rPr>
        <w:t>.</w:t>
      </w:r>
      <w:r w:rsidRPr="00CC548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CC5483">
        <w:rPr>
          <w:rFonts w:ascii="Arial" w:hAnsi="Arial" w:cs="Arial"/>
          <w:sz w:val="21"/>
          <w:szCs w:val="21"/>
        </w:rPr>
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Сбыслав Якунович откроет тайны Великого Новгорода и поведает легенды древнего Детинца. </w:t>
      </w:r>
      <w:r w:rsidRPr="00CC5483">
        <w:rPr>
          <w:rFonts w:ascii="Arial" w:hAnsi="Arial" w:cs="Arial"/>
          <w:b/>
          <w:bCs/>
          <w:iCs/>
          <w:sz w:val="21"/>
          <w:szCs w:val="21"/>
        </w:rPr>
        <w:t>Посещение Софийского собора</w:t>
      </w:r>
      <w:r w:rsidRPr="00CC5483">
        <w:rPr>
          <w:rFonts w:ascii="Arial" w:hAnsi="Arial" w:cs="Arial"/>
          <w:bCs/>
          <w:iCs/>
          <w:sz w:val="21"/>
          <w:szCs w:val="21"/>
        </w:rPr>
        <w:t xml:space="preserve">. За почти 1000 лет София Новгородская пострадала дважды, и оба раза в 20 веке. В </w:t>
      </w:r>
      <w:smartTag w:uri="urn:schemas-microsoft-com:office:smarttags" w:element="metricconverter">
        <w:smartTagPr>
          <w:attr w:name="ProductID" w:val="1922 г"/>
        </w:smartTagPr>
        <w:r w:rsidRPr="00CC5483">
          <w:rPr>
            <w:rFonts w:ascii="Arial" w:hAnsi="Arial" w:cs="Arial"/>
            <w:bCs/>
            <w:iCs/>
            <w:sz w:val="21"/>
            <w:szCs w:val="21"/>
          </w:rPr>
          <w:t>1922 г</w:t>
        </w:r>
      </w:smartTag>
      <w:r w:rsidRPr="00CC5483">
        <w:rPr>
          <w:rFonts w:ascii="Arial" w:hAnsi="Arial" w:cs="Arial"/>
          <w:bCs/>
          <w:iCs/>
          <w:sz w:val="21"/>
          <w:szCs w:val="21"/>
        </w:rPr>
        <w:t xml:space="preserve">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</w:t>
      </w:r>
      <w:r w:rsidRPr="00CC5483">
        <w:rPr>
          <w:rFonts w:ascii="Arial" w:hAnsi="Arial" w:cs="Arial"/>
          <w:b/>
          <w:bCs/>
          <w:iCs/>
          <w:sz w:val="21"/>
          <w:szCs w:val="21"/>
        </w:rPr>
        <w:t>Экскурсия по территории Ярославова дворища.</w:t>
      </w:r>
      <w:r w:rsidRPr="00CC548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CC5483">
        <w:rPr>
          <w:rFonts w:ascii="Arial" w:hAnsi="Arial" w:cs="Arial"/>
          <w:bCs/>
          <w:iCs/>
          <w:sz w:val="21"/>
          <w:szCs w:val="21"/>
        </w:rPr>
        <w:t xml:space="preserve"> Это место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</w:t>
      </w:r>
      <w:r w:rsidRPr="00CC5483">
        <w:rPr>
          <w:rFonts w:ascii="Arial" w:hAnsi="Arial" w:cs="Arial"/>
          <w:b/>
          <w:sz w:val="21"/>
          <w:szCs w:val="21"/>
        </w:rPr>
        <w:t>Автобусная экскурсия в Свято-</w:t>
      </w:r>
      <w:r w:rsidRPr="00CC5483">
        <w:rPr>
          <w:rFonts w:ascii="Arial" w:hAnsi="Arial" w:cs="Arial"/>
          <w:b/>
          <w:bCs/>
          <w:iCs/>
          <w:sz w:val="21"/>
          <w:szCs w:val="21"/>
        </w:rPr>
        <w:t>Юрьев монастырь</w:t>
      </w:r>
      <w:r w:rsidRPr="00CC5483">
        <w:rPr>
          <w:rFonts w:ascii="Arial" w:hAnsi="Arial" w:cs="Arial"/>
          <w:bCs/>
          <w:iCs/>
          <w:sz w:val="21"/>
          <w:szCs w:val="21"/>
        </w:rPr>
        <w:t xml:space="preserve">, </w:t>
      </w:r>
      <w:r w:rsidRPr="00CC5483">
        <w:rPr>
          <w:rFonts w:ascii="Arial" w:hAnsi="Arial" w:cs="Arial"/>
          <w:sz w:val="21"/>
          <w:szCs w:val="21"/>
        </w:rPr>
        <w:t>расположенный у истоков Волхова близ озера Ильмень, с посещением Георгиевского собора.</w:t>
      </w:r>
      <w:r w:rsidRPr="00CC5483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CC5483">
        <w:rPr>
          <w:rFonts w:ascii="Arial" w:hAnsi="Arial" w:cs="Arial"/>
          <w:sz w:val="21"/>
          <w:szCs w:val="21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CC5483">
          <w:rPr>
            <w:rFonts w:ascii="Arial" w:hAnsi="Arial" w:cs="Arial"/>
            <w:sz w:val="21"/>
            <w:szCs w:val="21"/>
          </w:rPr>
          <w:t>1932 г</w:t>
        </w:r>
      </w:smartTag>
      <w:r w:rsidRPr="00CC5483">
        <w:rPr>
          <w:rFonts w:ascii="Arial" w:hAnsi="Arial" w:cs="Arial"/>
          <w:sz w:val="21"/>
          <w:szCs w:val="21"/>
        </w:rPr>
        <w:t xml:space="preserve">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полиции. После войны в обители размещались техникум, почта, музей и даже художественный салон. Наконец, в 1991 г. обитель возвратили Новгородской епархии. </w:t>
      </w:r>
      <w:r w:rsidRPr="00CC5483">
        <w:rPr>
          <w:rFonts w:ascii="Arial" w:hAnsi="Arial" w:cs="Arial"/>
          <w:b/>
          <w:bCs/>
          <w:iCs/>
          <w:sz w:val="21"/>
          <w:szCs w:val="21"/>
        </w:rPr>
        <w:t xml:space="preserve">Экскурсия в музей деревянного зодчества </w:t>
      </w:r>
      <w:r w:rsidRPr="00CC5483">
        <w:rPr>
          <w:rFonts w:ascii="Arial" w:hAnsi="Arial" w:cs="Arial"/>
          <w:b/>
          <w:bCs/>
          <w:i/>
          <w:iCs/>
          <w:sz w:val="21"/>
          <w:szCs w:val="21"/>
        </w:rPr>
        <w:t>«</w:t>
      </w:r>
      <w:r w:rsidRPr="00CC5483">
        <w:rPr>
          <w:rFonts w:ascii="Arial" w:hAnsi="Arial" w:cs="Arial"/>
          <w:b/>
          <w:bCs/>
          <w:iCs/>
          <w:sz w:val="21"/>
          <w:szCs w:val="21"/>
        </w:rPr>
        <w:t>Витославлицы</w:t>
      </w:r>
      <w:r w:rsidRPr="00CC5483">
        <w:rPr>
          <w:rFonts w:ascii="Arial" w:hAnsi="Arial" w:cs="Arial"/>
          <w:b/>
          <w:bCs/>
          <w:i/>
          <w:iCs/>
          <w:sz w:val="21"/>
          <w:szCs w:val="21"/>
        </w:rPr>
        <w:t>»</w:t>
      </w:r>
      <w:r w:rsidRPr="00CC5483">
        <w:rPr>
          <w:rFonts w:ascii="Arial" w:hAnsi="Arial" w:cs="Arial"/>
          <w:sz w:val="21"/>
          <w:szCs w:val="21"/>
        </w:rPr>
        <w:t>. - архитектурный и природный заповедник деревянного зодчества с русскими избами, церквями, кузницой, с предметами крестьянского быта и орудий труда.</w:t>
      </w:r>
      <w:r w:rsidRPr="00CC5483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CC5483">
        <w:rPr>
          <w:rFonts w:ascii="Arial" w:hAnsi="Arial" w:cs="Arial"/>
          <w:b/>
          <w:sz w:val="21"/>
          <w:szCs w:val="21"/>
        </w:rPr>
        <w:t>16:00 По желанию, за дополнительную плату: обед в кафе..Отправление в Санкт-Петербург. Ориентировочное время прибытия - 21:00.</w:t>
      </w:r>
    </w:p>
    <w:p w:rsidR="005560BD" w:rsidRDefault="005560BD">
      <w:pPr>
        <w:rPr>
          <w:rFonts w:ascii="Arial" w:eastAsia="Arial" w:hAnsi="Arial" w:cs="Arial"/>
          <w:color w:val="C00000"/>
          <w:szCs w:val="18"/>
        </w:rPr>
      </w:pPr>
      <w:r>
        <w:rPr>
          <w:rFonts w:ascii="Arial" w:eastAsia="Arial" w:hAnsi="Arial" w:cs="Arial"/>
          <w:color w:val="C00000"/>
          <w:szCs w:val="18"/>
        </w:rPr>
        <w:br w:type="page"/>
      </w:r>
    </w:p>
    <w:p w:rsidR="005560BD" w:rsidRDefault="005560BD" w:rsidP="00BE4B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</w:p>
    <w:p w:rsidR="005560BD" w:rsidRPr="005560BD" w:rsidRDefault="005560BD" w:rsidP="005560BD">
      <w:pPr>
        <w:pStyle w:val="aa"/>
      </w:pPr>
      <w:r>
        <w:t>Великий Новгород – Валдай, 2 дня</w:t>
      </w:r>
    </w:p>
    <w:p w:rsidR="005560BD" w:rsidRDefault="005560BD" w:rsidP="00BE4B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C00000"/>
          <w:szCs w:val="18"/>
        </w:rPr>
      </w:pPr>
    </w:p>
    <w:p w:rsidR="00BE4B5F" w:rsidRPr="00CC5483" w:rsidRDefault="00BE4B5F" w:rsidP="00BE4B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CC5483">
        <w:rPr>
          <w:rFonts w:ascii="Arial" w:eastAsia="Arial" w:hAnsi="Arial" w:cs="Arial"/>
          <w:color w:val="FF0000"/>
          <w:sz w:val="24"/>
          <w:szCs w:val="18"/>
        </w:rPr>
        <w:t>Выезд</w:t>
      </w:r>
      <w:r w:rsidR="00A93D46" w:rsidRPr="00CC5483">
        <w:rPr>
          <w:rFonts w:ascii="Arial" w:eastAsia="Arial" w:hAnsi="Arial" w:cs="Arial"/>
          <w:color w:val="FF0000"/>
          <w:sz w:val="24"/>
          <w:szCs w:val="18"/>
        </w:rPr>
        <w:t>ы</w:t>
      </w:r>
      <w:r w:rsidRPr="00CC5483">
        <w:rPr>
          <w:rFonts w:ascii="Arial" w:eastAsia="Arial" w:hAnsi="Arial" w:cs="Arial"/>
          <w:color w:val="FF0000"/>
          <w:sz w:val="24"/>
          <w:szCs w:val="18"/>
        </w:rPr>
        <w:t xml:space="preserve"> из СПб ~ 08:00</w:t>
      </w:r>
    </w:p>
    <w:p w:rsidR="00BE4B5F" w:rsidRPr="00CC5483" w:rsidRDefault="00BE4B5F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февраль</w:t>
      </w: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7F39B5">
        <w:rPr>
          <w:rFonts w:ascii="Arial" w:eastAsia="Arial" w:hAnsi="Arial" w:cs="Arial"/>
          <w:b/>
          <w:color w:val="FF0000"/>
          <w:sz w:val="24"/>
          <w:szCs w:val="18"/>
        </w:rPr>
        <w:t xml:space="preserve">  </w:t>
      </w: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23</w:t>
      </w:r>
    </w:p>
    <w:p w:rsidR="00BE4B5F" w:rsidRPr="00CC5483" w:rsidRDefault="00BE4B5F" w:rsidP="00BE4B5F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май                04</w:t>
      </w:r>
    </w:p>
    <w:tbl>
      <w:tblPr>
        <w:tblStyle w:val="ae"/>
        <w:tblW w:w="0" w:type="auto"/>
        <w:tblLook w:val="04A0"/>
      </w:tblPr>
      <w:tblGrid>
        <w:gridCol w:w="5353"/>
        <w:gridCol w:w="1276"/>
        <w:gridCol w:w="1276"/>
        <w:gridCol w:w="2126"/>
      </w:tblGrid>
      <w:tr w:rsidR="005560BD" w:rsidRPr="005560BD" w:rsidTr="007F39B5">
        <w:tc>
          <w:tcPr>
            <w:tcW w:w="5353" w:type="dxa"/>
          </w:tcPr>
          <w:p w:rsidR="005560BD" w:rsidRPr="005560BD" w:rsidRDefault="005560BD" w:rsidP="00CB5453">
            <w:pPr>
              <w:rPr>
                <w:rFonts w:ascii="Arial" w:hAnsi="Arial" w:cs="Arial"/>
                <w:szCs w:val="18"/>
              </w:rPr>
            </w:pPr>
            <w:r w:rsidRPr="005560BD">
              <w:rPr>
                <w:rFonts w:ascii="Arial" w:hAnsi="Arial" w:cs="Arial"/>
                <w:szCs w:val="18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2-местное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1-местное</w:t>
            </w:r>
          </w:p>
        </w:tc>
        <w:tc>
          <w:tcPr>
            <w:tcW w:w="212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3-е </w:t>
            </w:r>
            <w:r w:rsidRPr="005560BD">
              <w:rPr>
                <w:rFonts w:ascii="Arial" w:hAnsi="Arial" w:cs="Arial"/>
                <w:szCs w:val="18"/>
              </w:rPr>
              <w:t xml:space="preserve">доп. место </w:t>
            </w:r>
          </w:p>
        </w:tc>
      </w:tr>
      <w:tr w:rsidR="005560BD" w:rsidRPr="005560BD" w:rsidTr="007F39B5">
        <w:tc>
          <w:tcPr>
            <w:tcW w:w="5353" w:type="dxa"/>
          </w:tcPr>
          <w:p w:rsidR="005560BD" w:rsidRPr="005560BD" w:rsidRDefault="005560BD" w:rsidP="00CB5453">
            <w:pPr>
              <w:snapToGri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Гостиница «Садко»*** (Великий Новгород)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6260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6940</w:t>
            </w:r>
          </w:p>
        </w:tc>
        <w:tc>
          <w:tcPr>
            <w:tcW w:w="212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5400</w:t>
            </w:r>
          </w:p>
        </w:tc>
      </w:tr>
      <w:tr w:rsidR="005560BD" w:rsidRPr="005560BD" w:rsidTr="007F39B5">
        <w:tc>
          <w:tcPr>
            <w:tcW w:w="5353" w:type="dxa"/>
            <w:vAlign w:val="center"/>
          </w:tcPr>
          <w:p w:rsidR="005560BD" w:rsidRPr="005560BD" w:rsidRDefault="005560BD" w:rsidP="00CB5453">
            <w:pPr>
              <w:snapToGrid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Гостиница «Волхов»***  (Великий Новгород)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7890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9240</w:t>
            </w:r>
          </w:p>
        </w:tc>
        <w:tc>
          <w:tcPr>
            <w:tcW w:w="212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5970 (до 16 лет)</w:t>
            </w:r>
          </w:p>
        </w:tc>
      </w:tr>
      <w:tr w:rsidR="005560BD" w:rsidRPr="005560BD" w:rsidTr="007F39B5">
        <w:tc>
          <w:tcPr>
            <w:tcW w:w="5353" w:type="dxa"/>
            <w:vAlign w:val="center"/>
          </w:tcPr>
          <w:p w:rsidR="005560BD" w:rsidRPr="005560BD" w:rsidRDefault="005560BD" w:rsidP="00CB5453">
            <w:pPr>
              <w:snapToGrid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Отель «Парк Инн Великий Новгород»****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8180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10 230</w:t>
            </w:r>
          </w:p>
        </w:tc>
        <w:tc>
          <w:tcPr>
            <w:tcW w:w="212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 xml:space="preserve">5980 </w:t>
            </w:r>
          </w:p>
        </w:tc>
      </w:tr>
    </w:tbl>
    <w:p w:rsidR="00BE4B5F" w:rsidRPr="005560BD" w:rsidRDefault="00BE4B5F" w:rsidP="00BE4B5F">
      <w:pPr>
        <w:pStyle w:val="ac"/>
        <w:jc w:val="left"/>
        <w:rPr>
          <w:rFonts w:cs="Arial"/>
        </w:rPr>
      </w:pPr>
    </w:p>
    <w:p w:rsidR="00BE4B5F" w:rsidRPr="00CC5483" w:rsidRDefault="00BE4B5F" w:rsidP="00BE4B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CC5483">
        <w:rPr>
          <w:rFonts w:ascii="Arial" w:eastAsia="Arial" w:hAnsi="Arial" w:cs="Arial"/>
          <w:color w:val="FF0000"/>
          <w:sz w:val="24"/>
          <w:szCs w:val="18"/>
        </w:rPr>
        <w:t>Выезд</w:t>
      </w:r>
      <w:r w:rsidR="00A93D46" w:rsidRPr="00CC5483">
        <w:rPr>
          <w:rFonts w:ascii="Arial" w:eastAsia="Arial" w:hAnsi="Arial" w:cs="Arial"/>
          <w:color w:val="FF0000"/>
          <w:sz w:val="24"/>
          <w:szCs w:val="18"/>
        </w:rPr>
        <w:t>ы</w:t>
      </w:r>
      <w:r w:rsidRPr="00CC5483">
        <w:rPr>
          <w:rFonts w:ascii="Arial" w:eastAsia="Arial" w:hAnsi="Arial" w:cs="Arial"/>
          <w:color w:val="FF0000"/>
          <w:sz w:val="24"/>
          <w:szCs w:val="18"/>
        </w:rPr>
        <w:t xml:space="preserve"> из СПб ~ 08:00</w:t>
      </w:r>
    </w:p>
    <w:p w:rsidR="00BE4B5F" w:rsidRPr="00CC5483" w:rsidRDefault="00A93D46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май                25</w:t>
      </w:r>
    </w:p>
    <w:p w:rsidR="00A93D46" w:rsidRPr="00CC5483" w:rsidRDefault="00A93D46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июнь             06</w:t>
      </w:r>
    </w:p>
    <w:p w:rsidR="00A93D46" w:rsidRPr="00CC5483" w:rsidRDefault="00A93D46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 xml:space="preserve">июль             27 </w:t>
      </w:r>
    </w:p>
    <w:p w:rsidR="00A93D46" w:rsidRPr="00CC5483" w:rsidRDefault="00A93D46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сентябрь      07</w:t>
      </w:r>
    </w:p>
    <w:p w:rsidR="00A93D46" w:rsidRPr="00CC5483" w:rsidRDefault="00A93D46" w:rsidP="00BE4B5F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CC5483">
        <w:rPr>
          <w:rFonts w:ascii="Arial" w:eastAsia="Arial" w:hAnsi="Arial" w:cs="Arial"/>
          <w:b/>
          <w:color w:val="FF0000"/>
          <w:sz w:val="24"/>
          <w:szCs w:val="18"/>
        </w:rPr>
        <w:t>октябрь        05</w:t>
      </w:r>
    </w:p>
    <w:tbl>
      <w:tblPr>
        <w:tblStyle w:val="ae"/>
        <w:tblW w:w="0" w:type="auto"/>
        <w:tblLook w:val="04A0"/>
      </w:tblPr>
      <w:tblGrid>
        <w:gridCol w:w="5353"/>
        <w:gridCol w:w="1276"/>
        <w:gridCol w:w="1417"/>
        <w:gridCol w:w="1985"/>
      </w:tblGrid>
      <w:tr w:rsidR="005560BD" w:rsidRPr="005560BD" w:rsidTr="007F39B5">
        <w:tc>
          <w:tcPr>
            <w:tcW w:w="5353" w:type="dxa"/>
          </w:tcPr>
          <w:p w:rsidR="005560BD" w:rsidRPr="005560BD" w:rsidRDefault="005560BD" w:rsidP="00CB5453">
            <w:pPr>
              <w:rPr>
                <w:rFonts w:ascii="Arial" w:hAnsi="Arial" w:cs="Arial"/>
              </w:rPr>
            </w:pPr>
            <w:r w:rsidRPr="005560BD">
              <w:rPr>
                <w:rFonts w:ascii="Arial" w:hAnsi="Arial" w:cs="Arial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5560BD" w:rsidRPr="005560BD" w:rsidRDefault="005560BD" w:rsidP="00E84580">
            <w:pPr>
              <w:jc w:val="center"/>
              <w:rPr>
                <w:rFonts w:ascii="Arial" w:hAnsi="Arial" w:cs="Arial"/>
              </w:rPr>
            </w:pPr>
            <w:r w:rsidRPr="005560BD">
              <w:rPr>
                <w:rFonts w:ascii="Arial" w:hAnsi="Arial" w:cs="Arial"/>
              </w:rPr>
              <w:t>2-местное</w:t>
            </w:r>
          </w:p>
        </w:tc>
        <w:tc>
          <w:tcPr>
            <w:tcW w:w="1417" w:type="dxa"/>
          </w:tcPr>
          <w:p w:rsidR="005560BD" w:rsidRPr="005560BD" w:rsidRDefault="00A07875" w:rsidP="00E84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60BD" w:rsidRPr="005560BD">
              <w:rPr>
                <w:rFonts w:ascii="Arial" w:hAnsi="Arial" w:cs="Arial"/>
              </w:rPr>
              <w:t>-местное</w:t>
            </w:r>
          </w:p>
        </w:tc>
        <w:tc>
          <w:tcPr>
            <w:tcW w:w="1985" w:type="dxa"/>
          </w:tcPr>
          <w:p w:rsidR="005560BD" w:rsidRPr="005560BD" w:rsidRDefault="005560BD" w:rsidP="00E84580">
            <w:pPr>
              <w:jc w:val="center"/>
              <w:rPr>
                <w:rFonts w:ascii="Arial" w:hAnsi="Arial" w:cs="Arial"/>
              </w:rPr>
            </w:pPr>
            <w:r w:rsidRPr="005560BD">
              <w:rPr>
                <w:rFonts w:ascii="Arial" w:hAnsi="Arial" w:cs="Arial"/>
              </w:rPr>
              <w:t>3-е доп. место</w:t>
            </w:r>
          </w:p>
        </w:tc>
      </w:tr>
      <w:tr w:rsidR="005560BD" w:rsidRPr="005560BD" w:rsidTr="007F39B5">
        <w:tc>
          <w:tcPr>
            <w:tcW w:w="5353" w:type="dxa"/>
          </w:tcPr>
          <w:p w:rsidR="005560BD" w:rsidRPr="005560BD" w:rsidRDefault="005560BD" w:rsidP="00CB5453">
            <w:pPr>
              <w:snapToGri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Гостиница «Садко»*** (Великий Новгород)</w:t>
            </w:r>
          </w:p>
        </w:tc>
        <w:tc>
          <w:tcPr>
            <w:tcW w:w="1276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5970</w:t>
            </w:r>
          </w:p>
        </w:tc>
        <w:tc>
          <w:tcPr>
            <w:tcW w:w="1417" w:type="dxa"/>
          </w:tcPr>
          <w:p w:rsidR="005560BD" w:rsidRPr="005560BD" w:rsidRDefault="005560BD" w:rsidP="00A93D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6540</w:t>
            </w:r>
          </w:p>
        </w:tc>
        <w:tc>
          <w:tcPr>
            <w:tcW w:w="1985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5400</w:t>
            </w:r>
          </w:p>
        </w:tc>
      </w:tr>
      <w:tr w:rsidR="005560BD" w:rsidRPr="005560BD" w:rsidTr="007F39B5">
        <w:tc>
          <w:tcPr>
            <w:tcW w:w="5353" w:type="dxa"/>
            <w:vAlign w:val="center"/>
          </w:tcPr>
          <w:p w:rsidR="005560BD" w:rsidRPr="005560BD" w:rsidRDefault="005560BD" w:rsidP="00CB5453">
            <w:pPr>
              <w:snapToGrid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Гостиница «Волхов»***  (Великий Новгород)</w:t>
            </w:r>
          </w:p>
        </w:tc>
        <w:tc>
          <w:tcPr>
            <w:tcW w:w="1276" w:type="dxa"/>
          </w:tcPr>
          <w:p w:rsidR="005560BD" w:rsidRPr="005560BD" w:rsidRDefault="005560BD" w:rsidP="00A93D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7250</w:t>
            </w:r>
          </w:p>
        </w:tc>
        <w:tc>
          <w:tcPr>
            <w:tcW w:w="1417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8390</w:t>
            </w:r>
          </w:p>
        </w:tc>
        <w:tc>
          <w:tcPr>
            <w:tcW w:w="1985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5970 (до 16 лет)</w:t>
            </w:r>
          </w:p>
        </w:tc>
      </w:tr>
      <w:tr w:rsidR="005560BD" w:rsidRPr="005560BD" w:rsidTr="007F39B5">
        <w:tc>
          <w:tcPr>
            <w:tcW w:w="5353" w:type="dxa"/>
            <w:vAlign w:val="center"/>
          </w:tcPr>
          <w:p w:rsidR="005560BD" w:rsidRPr="005560BD" w:rsidRDefault="005560BD" w:rsidP="00CB5453">
            <w:pPr>
              <w:snapToGrid w:val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 w:rsidRPr="005560BD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 </w:t>
            </w:r>
            <w:r w:rsidRPr="005560BD">
              <w:rPr>
                <w:rFonts w:ascii="Arial" w:hAnsi="Arial" w:cs="Arial"/>
                <w:b/>
                <w:szCs w:val="20"/>
              </w:rPr>
              <w:t>Отель «Парк Инн Великий Новгород»****</w:t>
            </w:r>
          </w:p>
        </w:tc>
        <w:tc>
          <w:tcPr>
            <w:tcW w:w="1276" w:type="dxa"/>
          </w:tcPr>
          <w:p w:rsidR="005560BD" w:rsidRPr="005560BD" w:rsidRDefault="005560BD" w:rsidP="00A93D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8030</w:t>
            </w:r>
          </w:p>
        </w:tc>
        <w:tc>
          <w:tcPr>
            <w:tcW w:w="1417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>9980</w:t>
            </w:r>
          </w:p>
        </w:tc>
        <w:tc>
          <w:tcPr>
            <w:tcW w:w="1985" w:type="dxa"/>
          </w:tcPr>
          <w:p w:rsidR="005560BD" w:rsidRPr="005560BD" w:rsidRDefault="005560BD" w:rsidP="00CB545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60BD">
              <w:rPr>
                <w:rFonts w:ascii="Arial" w:hAnsi="Arial" w:cs="Arial"/>
                <w:b/>
                <w:szCs w:val="20"/>
              </w:rPr>
              <w:t xml:space="preserve">5980 </w:t>
            </w:r>
          </w:p>
        </w:tc>
      </w:tr>
    </w:tbl>
    <w:p w:rsidR="00A93D46" w:rsidRPr="00CC5483" w:rsidRDefault="00A93D46" w:rsidP="005560BD">
      <w:pPr>
        <w:pStyle w:val="af"/>
        <w:spacing w:before="0" w:line="276" w:lineRule="auto"/>
        <w:rPr>
          <w:rFonts w:ascii="Arial" w:hAnsi="Arial" w:cs="Arial"/>
          <w:sz w:val="24"/>
        </w:rPr>
      </w:pPr>
      <w:r w:rsidRPr="00CC5483">
        <w:rPr>
          <w:rFonts w:ascii="Arial" w:hAnsi="Arial" w:cs="Arial"/>
          <w:sz w:val="24"/>
        </w:rPr>
        <w:t>В стоимость тура входит: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 xml:space="preserve">проживание; 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 xml:space="preserve">питание по программе: 1 завтрак; 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>автотранспортное обслуживание;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 xml:space="preserve">экскурсионное обслуживание по программе с входными билетами; 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 xml:space="preserve">посещение бассейна и сауны в отеле «Парк Инн Великий Новгород»**** (с 08.00 до 12.00); </w:t>
      </w:r>
    </w:p>
    <w:p w:rsidR="00A93D46" w:rsidRPr="00CC5483" w:rsidRDefault="00A93D46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sz w:val="24"/>
          <w:szCs w:val="24"/>
        </w:rPr>
        <w:t>услуги гида.</w:t>
      </w:r>
    </w:p>
    <w:p w:rsidR="00A93D46" w:rsidRPr="00CC5483" w:rsidRDefault="005560BD" w:rsidP="005560BD">
      <w:pPr>
        <w:spacing w:after="0"/>
        <w:rPr>
          <w:rFonts w:ascii="Arial" w:hAnsi="Arial" w:cs="Arial"/>
          <w:b/>
          <w:sz w:val="24"/>
          <w:szCs w:val="24"/>
        </w:rPr>
      </w:pPr>
      <w:r w:rsidRPr="00CC5483">
        <w:rPr>
          <w:rFonts w:ascii="Arial" w:hAnsi="Arial" w:cs="Arial"/>
          <w:b/>
          <w:sz w:val="24"/>
          <w:szCs w:val="24"/>
        </w:rPr>
        <w:t>Дополнительно:</w:t>
      </w:r>
    </w:p>
    <w:p w:rsidR="005560BD" w:rsidRPr="00CC5483" w:rsidRDefault="007F39B5" w:rsidP="005560BD">
      <w:pPr>
        <w:pStyle w:val="af2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560BD" w:rsidRPr="00CC5483">
        <w:rPr>
          <w:rFonts w:ascii="Arial" w:hAnsi="Arial" w:cs="Arial"/>
          <w:sz w:val="24"/>
          <w:szCs w:val="24"/>
        </w:rPr>
        <w:t xml:space="preserve">кидка до 16 лет - 500 </w:t>
      </w:r>
      <w:r w:rsidR="005560BD" w:rsidRPr="00CC5483">
        <w:rPr>
          <w:rFonts w:ascii="Arial" w:hAnsi="Arial" w:cs="Arial"/>
          <w:b/>
          <w:sz w:val="24"/>
          <w:szCs w:val="24"/>
        </w:rPr>
        <w:t>₽</w:t>
      </w:r>
    </w:p>
    <w:p w:rsidR="005560BD" w:rsidRPr="00CC5483" w:rsidRDefault="005560BD" w:rsidP="005560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C5483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5560BD" w:rsidRPr="005560BD" w:rsidRDefault="005560BD" w:rsidP="005560BD">
      <w:pPr>
        <w:rPr>
          <w:rFonts w:ascii="Arial" w:eastAsia="Times New Roman" w:hAnsi="Arial" w:cs="Arial"/>
          <w:b/>
          <w:sz w:val="20"/>
          <w:szCs w:val="20"/>
        </w:rPr>
      </w:pPr>
    </w:p>
    <w:sectPr w:rsidR="005560BD" w:rsidRPr="005560BD" w:rsidSect="00BE4B5F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0E" w:rsidRDefault="00C85B0E" w:rsidP="00BE4B5F">
      <w:pPr>
        <w:spacing w:after="0" w:line="240" w:lineRule="auto"/>
      </w:pPr>
      <w:r>
        <w:separator/>
      </w:r>
    </w:p>
  </w:endnote>
  <w:endnote w:type="continuationSeparator" w:id="1">
    <w:p w:rsidR="00C85B0E" w:rsidRDefault="00C85B0E" w:rsidP="00BE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0E" w:rsidRDefault="00C85B0E" w:rsidP="00BE4B5F">
      <w:pPr>
        <w:spacing w:after="0" w:line="240" w:lineRule="auto"/>
      </w:pPr>
      <w:r>
        <w:separator/>
      </w:r>
    </w:p>
  </w:footnote>
  <w:footnote w:type="continuationSeparator" w:id="1">
    <w:p w:rsidR="00C85B0E" w:rsidRDefault="00C85B0E" w:rsidP="00BE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5F" w:rsidRPr="00BE4B5F" w:rsidRDefault="00697B4D" w:rsidP="00BE4B5F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697B4D"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58240">
          <v:imagedata r:id="rId1" o:title=""/>
          <w10:wrap type="square"/>
        </v:shape>
        <o:OLEObject Type="Embed" ProgID="MSPhotoEd.3" ShapeID="_x0000_s2049" DrawAspect="Content" ObjectID="_1605433256" r:id="rId2"/>
      </w:pict>
    </w:r>
    <w:r w:rsidR="00BE4B5F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BE4B5F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BE4B5F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BE4B5F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BE4B5F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BE4B5F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BE4B5F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BE4B5F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BE4B5F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BE4B5F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BE4B5F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BE4B5F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BE4B5F" w:rsidRPr="00BE4B5F" w:rsidRDefault="00BE4B5F" w:rsidP="00BE4B5F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BE4B5F" w:rsidRDefault="00BE4B5F" w:rsidP="00BE4B5F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BE4B5F" w:rsidRPr="005560BD" w:rsidRDefault="00697B4D" w:rsidP="00BE4B5F">
    <w:pPr>
      <w:spacing w:after="0" w:line="240" w:lineRule="auto"/>
      <w:ind w:left="2835" w:firstLine="709"/>
    </w:pPr>
    <w:hyperlink r:id="rId3" w:history="1">
      <w:r w:rsidR="00BE4B5F" w:rsidRPr="00BE4B5F">
        <w:rPr>
          <w:rStyle w:val="a9"/>
          <w:rFonts w:ascii="Verdana" w:eastAsia="Verdana" w:hAnsi="Verdana" w:cs="Verdana"/>
          <w:b/>
          <w:bCs/>
          <w:iCs/>
          <w:lang w:val="en-US"/>
        </w:rPr>
        <w:t>WWW</w:t>
      </w:r>
      <w:r w:rsidR="00BE4B5F" w:rsidRPr="005560BD">
        <w:rPr>
          <w:rStyle w:val="a9"/>
          <w:rFonts w:ascii="Verdana" w:eastAsia="Verdana" w:hAnsi="Verdana" w:cs="Verdana"/>
          <w:b/>
          <w:bCs/>
          <w:iCs/>
        </w:rPr>
        <w:t>.</w:t>
      </w:r>
      <w:r w:rsidR="00BE4B5F" w:rsidRPr="00BE4B5F">
        <w:rPr>
          <w:rStyle w:val="a9"/>
          <w:rFonts w:ascii="Verdana" w:eastAsia="Verdana" w:hAnsi="Verdana" w:cs="Verdana"/>
          <w:b/>
          <w:bCs/>
          <w:iCs/>
          <w:lang w:val="en-US"/>
        </w:rPr>
        <w:t>PLANETASPB</w:t>
      </w:r>
      <w:r w:rsidR="00BE4B5F" w:rsidRPr="005560BD">
        <w:rPr>
          <w:rStyle w:val="a9"/>
          <w:rFonts w:ascii="Verdana" w:eastAsia="Verdana" w:hAnsi="Verdana" w:cs="Verdana"/>
          <w:b/>
          <w:bCs/>
          <w:iCs/>
        </w:rPr>
        <w:t>.</w:t>
      </w:r>
      <w:r w:rsidR="00BE4B5F" w:rsidRPr="00BE4B5F">
        <w:rPr>
          <w:rStyle w:val="a9"/>
          <w:rFonts w:ascii="Verdana" w:eastAsia="Verdana" w:hAnsi="Verdana" w:cs="Verdana"/>
          <w:b/>
          <w:bCs/>
          <w:iCs/>
          <w:lang w:val="en-US"/>
        </w:rPr>
        <w:t>RU</w:t>
      </w:r>
    </w:hyperlink>
    <w:r w:rsidR="00BE4B5F" w:rsidRPr="005560BD">
      <w:rPr>
        <w:rFonts w:ascii="Verdana" w:eastAsia="Verdana" w:hAnsi="Verdana" w:cs="Verdana"/>
        <w:b/>
        <w:bCs/>
        <w:iCs/>
      </w:rPr>
      <w:t xml:space="preserve">     </w:t>
    </w:r>
    <w:r w:rsidR="00BE4B5F" w:rsidRPr="00BE4B5F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BE4B5F" w:rsidRPr="005560BD">
      <w:rPr>
        <w:rFonts w:ascii="Verdana" w:eastAsia="Verdana" w:hAnsi="Verdana" w:cs="Verdana"/>
        <w:b/>
        <w:bCs/>
        <w:iCs/>
        <w:color w:val="002060"/>
      </w:rPr>
      <w:t>2017</w:t>
    </w:r>
    <w:r w:rsidR="00BE4B5F" w:rsidRPr="005560BD">
      <w:rPr>
        <w:rFonts w:ascii="Verdana" w:hAnsi="Verdana"/>
        <w:b/>
        <w:color w:val="002060"/>
      </w:rPr>
      <w:t>@</w:t>
    </w:r>
    <w:r w:rsidR="00BE4B5F" w:rsidRPr="00BE4B5F">
      <w:rPr>
        <w:rFonts w:ascii="Verdana" w:hAnsi="Verdana"/>
        <w:b/>
        <w:color w:val="002060"/>
        <w:lang w:val="en-US"/>
      </w:rPr>
      <w:t>PLANETASPB</w:t>
    </w:r>
    <w:r w:rsidR="00BE4B5F" w:rsidRPr="005560BD">
      <w:rPr>
        <w:rFonts w:ascii="Verdana" w:hAnsi="Verdana"/>
        <w:b/>
        <w:color w:val="002060"/>
      </w:rPr>
      <w:t>.</w:t>
    </w:r>
    <w:r w:rsidR="00BE4B5F" w:rsidRPr="00BE4B5F">
      <w:rPr>
        <w:rFonts w:ascii="Verdana" w:hAnsi="Verdana"/>
        <w:b/>
        <w:color w:val="002060"/>
        <w:lang w:val="en-US"/>
      </w:rPr>
      <w:t>RU</w:t>
    </w:r>
    <w:r w:rsidR="00BE4B5F" w:rsidRPr="005560BD">
      <w:rPr>
        <w:rFonts w:ascii="Verdana" w:hAnsi="Verdana"/>
        <w:b/>
        <w:color w:val="002060"/>
      </w:rPr>
      <w:t xml:space="preserve"> </w:t>
    </w:r>
    <w:r w:rsidR="00BE4B5F" w:rsidRPr="005560BD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6E"/>
    <w:multiLevelType w:val="hybridMultilevel"/>
    <w:tmpl w:val="911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4B5F"/>
    <w:rsid w:val="00195641"/>
    <w:rsid w:val="00244028"/>
    <w:rsid w:val="005560BD"/>
    <w:rsid w:val="005E4FE2"/>
    <w:rsid w:val="00606176"/>
    <w:rsid w:val="00697B4D"/>
    <w:rsid w:val="00737545"/>
    <w:rsid w:val="007F39B5"/>
    <w:rsid w:val="009A2F3E"/>
    <w:rsid w:val="00A074A5"/>
    <w:rsid w:val="00A07875"/>
    <w:rsid w:val="00A93D46"/>
    <w:rsid w:val="00BE4B5F"/>
    <w:rsid w:val="00C85B0E"/>
    <w:rsid w:val="00CA3162"/>
    <w:rsid w:val="00CC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B5F"/>
  </w:style>
  <w:style w:type="paragraph" w:styleId="a5">
    <w:name w:val="footer"/>
    <w:basedOn w:val="a"/>
    <w:link w:val="a6"/>
    <w:uiPriority w:val="99"/>
    <w:semiHidden/>
    <w:unhideWhenUsed/>
    <w:rsid w:val="00BE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B5F"/>
  </w:style>
  <w:style w:type="paragraph" w:styleId="a7">
    <w:name w:val="Balloon Text"/>
    <w:basedOn w:val="a"/>
    <w:link w:val="a8"/>
    <w:uiPriority w:val="99"/>
    <w:semiHidden/>
    <w:unhideWhenUsed/>
    <w:rsid w:val="00BE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5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E4B5F"/>
    <w:rPr>
      <w:color w:val="0000FF"/>
      <w:u w:val="single"/>
    </w:rPr>
  </w:style>
  <w:style w:type="paragraph" w:customStyle="1" w:styleId="aa">
    <w:name w:val="Имя тура"/>
    <w:basedOn w:val="a"/>
    <w:next w:val="a"/>
    <w:link w:val="ab"/>
    <w:rsid w:val="00BE4B5F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b">
    <w:name w:val="Имя тура Знак"/>
    <w:link w:val="aa"/>
    <w:locked/>
    <w:rsid w:val="00BE4B5F"/>
    <w:rPr>
      <w:rFonts w:ascii="Arial" w:eastAsia="Times New Roman" w:hAnsi="Arial" w:cs="Times New Roman"/>
      <w:b/>
      <w:sz w:val="32"/>
      <w:szCs w:val="24"/>
    </w:rPr>
  </w:style>
  <w:style w:type="paragraph" w:customStyle="1" w:styleId="ac">
    <w:name w:val="Даты"/>
    <w:basedOn w:val="a"/>
    <w:next w:val="a"/>
    <w:link w:val="ad"/>
    <w:rsid w:val="00BE4B5F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ad">
    <w:name w:val="Даты Знак"/>
    <w:link w:val="ac"/>
    <w:rsid w:val="00BE4B5F"/>
    <w:rPr>
      <w:rFonts w:ascii="Arial" w:eastAsia="Times New Roman" w:hAnsi="Arial" w:cs="Times New Roman"/>
      <w:szCs w:val="24"/>
    </w:rPr>
  </w:style>
  <w:style w:type="character" w:customStyle="1" w:styleId="period">
    <w:name w:val="period"/>
    <w:rsid w:val="00BE4B5F"/>
  </w:style>
  <w:style w:type="table" w:styleId="ae">
    <w:name w:val="Table Grid"/>
    <w:basedOn w:val="a1"/>
    <w:uiPriority w:val="59"/>
    <w:rsid w:val="00BE4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ограмма тура"/>
    <w:basedOn w:val="a"/>
    <w:next w:val="a"/>
    <w:link w:val="af0"/>
    <w:rsid w:val="00A93D46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A93D46"/>
    <w:rPr>
      <w:rFonts w:ascii="Times New Roman" w:eastAsia="Times New Roman" w:hAnsi="Times New Roman" w:cs="Times New Roman"/>
      <w:b/>
      <w:sz w:val="28"/>
      <w:szCs w:val="24"/>
    </w:rPr>
  </w:style>
  <w:style w:type="character" w:styleId="af1">
    <w:name w:val="Strong"/>
    <w:qFormat/>
    <w:rsid w:val="00A93D46"/>
    <w:rPr>
      <w:b/>
      <w:bCs/>
    </w:rPr>
  </w:style>
  <w:style w:type="paragraph" w:styleId="af2">
    <w:name w:val="List Paragraph"/>
    <w:basedOn w:val="a"/>
    <w:uiPriority w:val="34"/>
    <w:qFormat/>
    <w:rsid w:val="00A9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6</cp:revision>
  <dcterms:created xsi:type="dcterms:W3CDTF">2018-11-30T08:34:00Z</dcterms:created>
  <dcterms:modified xsi:type="dcterms:W3CDTF">2018-12-04T09:54:00Z</dcterms:modified>
</cp:coreProperties>
</file>