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A9" w:rsidRDefault="005F09A9"/>
    <w:p w:rsidR="002B7BDA" w:rsidRPr="00192386" w:rsidRDefault="002B7BDA" w:rsidP="002B7BDA">
      <w:pPr>
        <w:pStyle w:val="a8"/>
      </w:pPr>
      <w:bookmarkStart w:id="0" w:name="_Toc335059685"/>
      <w:r w:rsidRPr="00192386">
        <w:t>Старая Русса – Великий Новгород – Валдай</w:t>
      </w:r>
      <w:bookmarkEnd w:id="0"/>
    </w:p>
    <w:p w:rsidR="00192386" w:rsidRPr="00192386" w:rsidRDefault="00192386" w:rsidP="00192386">
      <w:pPr>
        <w:pStyle w:val="ab"/>
        <w:spacing w:before="0" w:line="276" w:lineRule="auto"/>
        <w:rPr>
          <w:rFonts w:ascii="Arial" w:hAnsi="Arial" w:cs="Arial"/>
          <w:sz w:val="24"/>
          <w:szCs w:val="20"/>
        </w:rPr>
      </w:pPr>
      <w:r w:rsidRPr="00192386">
        <w:rPr>
          <w:rFonts w:ascii="Arial" w:hAnsi="Arial" w:cs="Arial"/>
          <w:sz w:val="24"/>
          <w:szCs w:val="20"/>
        </w:rPr>
        <w:t>ПРОГРАММА ТУРА:</w:t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sz w:val="21"/>
          <w:szCs w:val="21"/>
        </w:rPr>
      </w:pPr>
      <w:r w:rsidRPr="00192386">
        <w:rPr>
          <w:rFonts w:ascii="Arial" w:hAnsi="Arial" w:cs="Arial"/>
          <w:b/>
          <w:szCs w:val="21"/>
        </w:rPr>
        <w:t>1 день:</w:t>
      </w:r>
      <w:r w:rsidRPr="00192386">
        <w:rPr>
          <w:rFonts w:ascii="Arial" w:hAnsi="Arial" w:cs="Arial"/>
          <w:sz w:val="21"/>
          <w:szCs w:val="21"/>
        </w:rPr>
        <w:tab/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sz w:val="21"/>
          <w:szCs w:val="21"/>
        </w:rPr>
      </w:pPr>
      <w:r w:rsidRPr="00192386">
        <w:rPr>
          <w:rFonts w:ascii="Arial" w:hAnsi="Arial" w:cs="Arial"/>
          <w:sz w:val="21"/>
          <w:szCs w:val="21"/>
        </w:rPr>
        <w:t xml:space="preserve">07:30 Отправление автобуса из Санкт-Петербурга от ст.м. «Московская», Демонстрационный проезд. Отправление в Старую Руссу (308 км). Экскурсия по трассе. </w:t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92386">
        <w:rPr>
          <w:rFonts w:ascii="Arial" w:hAnsi="Arial" w:cs="Arial"/>
          <w:b/>
          <w:sz w:val="21"/>
          <w:szCs w:val="21"/>
        </w:rPr>
        <w:t>Прибытие в Старую Руссу</w:t>
      </w:r>
      <w:r w:rsidRPr="00192386">
        <w:rPr>
          <w:rFonts w:ascii="Arial" w:hAnsi="Arial" w:cs="Arial"/>
          <w:sz w:val="21"/>
          <w:szCs w:val="21"/>
        </w:rPr>
        <w:t xml:space="preserve">. В средние века Старая Русса процветала благодаря добыче драгоценнейшего минерала - поваренной соли. Когда в середине 19 столетия производство соли постепенно прекратилось, в городе с </w:t>
      </w:r>
      <w:smartTag w:uri="urn:schemas-microsoft-com:office:smarttags" w:element="metricconverter">
        <w:smartTagPr>
          <w:attr w:name="ProductID" w:val="1828 г"/>
        </w:smartTagPr>
        <w:r w:rsidRPr="00192386">
          <w:rPr>
            <w:rFonts w:ascii="Arial" w:hAnsi="Arial" w:cs="Arial"/>
            <w:sz w:val="21"/>
            <w:szCs w:val="21"/>
          </w:rPr>
          <w:t>1828 г</w:t>
        </w:r>
      </w:smartTag>
      <w:r w:rsidRPr="00192386">
        <w:rPr>
          <w:rFonts w:ascii="Arial" w:hAnsi="Arial" w:cs="Arial"/>
          <w:sz w:val="21"/>
          <w:szCs w:val="21"/>
        </w:rPr>
        <w:t xml:space="preserve">. уже действовал популярный бальнеогрязевой курорт «Старая Русса». Этот курорт существует и сегодня, а самый мощный в Европе минеральный источник - Муравьёвский фонтан - одна из достопримечательностей города. </w:t>
      </w:r>
      <w:r w:rsidRPr="00192386">
        <w:rPr>
          <w:rFonts w:ascii="Arial" w:hAnsi="Arial" w:cs="Arial"/>
          <w:b/>
          <w:sz w:val="21"/>
          <w:szCs w:val="21"/>
        </w:rPr>
        <w:t>Посещение музея-квартиры Ф.М. Достоевского</w:t>
      </w:r>
      <w:r w:rsidRPr="00192386">
        <w:rPr>
          <w:rFonts w:ascii="Arial" w:hAnsi="Arial" w:cs="Arial"/>
          <w:sz w:val="21"/>
          <w:szCs w:val="21"/>
        </w:rPr>
        <w:t xml:space="preserve">. В </w:t>
      </w:r>
      <w:smartTag w:uri="urn:schemas-microsoft-com:office:smarttags" w:element="metricconverter">
        <w:smartTagPr>
          <w:attr w:name="ProductID" w:val="1876 г"/>
        </w:smartTagPr>
        <w:r w:rsidRPr="00192386">
          <w:rPr>
            <w:rFonts w:ascii="Arial" w:hAnsi="Arial" w:cs="Arial"/>
            <w:sz w:val="21"/>
            <w:szCs w:val="21"/>
          </w:rPr>
          <w:t>1876 г</w:t>
        </w:r>
      </w:smartTag>
      <w:r w:rsidRPr="00192386">
        <w:rPr>
          <w:rFonts w:ascii="Arial" w:hAnsi="Arial" w:cs="Arial"/>
          <w:sz w:val="21"/>
          <w:szCs w:val="21"/>
        </w:rPr>
        <w:t xml:space="preserve">. у Ф.М. Достоевского впервые появилось собственная крыша над головой. А ведь ему было уже 55, и, если не считать восьми лет каторги, когда он был надежно обеспечен казенным жильем, писатель всю жизнь кочевал с одной съемной квартиры на другую. В годы войны Старая Русса была сильно разрушена, но дом опять остался почти невредимым. В </w:t>
      </w:r>
      <w:smartTag w:uri="urn:schemas-microsoft-com:office:smarttags" w:element="metricconverter">
        <w:smartTagPr>
          <w:attr w:name="ProductID" w:val="1971 г"/>
        </w:smartTagPr>
        <w:r w:rsidRPr="00192386">
          <w:rPr>
            <w:rFonts w:ascii="Arial" w:hAnsi="Arial" w:cs="Arial"/>
            <w:sz w:val="21"/>
            <w:szCs w:val="21"/>
          </w:rPr>
          <w:t>1971 г</w:t>
        </w:r>
      </w:smartTag>
      <w:r w:rsidRPr="00192386">
        <w:rPr>
          <w:rFonts w:ascii="Arial" w:hAnsi="Arial" w:cs="Arial"/>
          <w:sz w:val="21"/>
          <w:szCs w:val="21"/>
        </w:rPr>
        <w:t xml:space="preserve">. здесь открылась большая экспозиция, но полностью музей открылся в </w:t>
      </w:r>
      <w:smartTag w:uri="urn:schemas-microsoft-com:office:smarttags" w:element="metricconverter">
        <w:smartTagPr>
          <w:attr w:name="ProductID" w:val="1981 г"/>
        </w:smartTagPr>
        <w:r w:rsidRPr="00192386">
          <w:rPr>
            <w:rFonts w:ascii="Arial" w:hAnsi="Arial" w:cs="Arial"/>
            <w:sz w:val="21"/>
            <w:szCs w:val="21"/>
          </w:rPr>
          <w:t>1981 г</w:t>
        </w:r>
      </w:smartTag>
      <w:r w:rsidRPr="00192386">
        <w:rPr>
          <w:rFonts w:ascii="Arial" w:hAnsi="Arial" w:cs="Arial"/>
          <w:sz w:val="21"/>
          <w:szCs w:val="21"/>
        </w:rPr>
        <w:t xml:space="preserve">. В музее стоит мебель 19 века, все вещи, книги, фотографии и документы – подлинные, принадлежавшие семье Достоевских. </w:t>
      </w:r>
      <w:r w:rsidRPr="00192386">
        <w:rPr>
          <w:rFonts w:ascii="Arial" w:hAnsi="Arial" w:cs="Arial"/>
          <w:b/>
          <w:sz w:val="21"/>
          <w:szCs w:val="21"/>
        </w:rPr>
        <w:t>Свободное время (1 час) для самостоятельного обеда. Возможно самостоятельное посещение музея «Усадьба средневекового Рушанина</w:t>
      </w:r>
      <w:r w:rsidRPr="00192386">
        <w:rPr>
          <w:rFonts w:ascii="Arial" w:hAnsi="Arial" w:cs="Arial"/>
          <w:b/>
          <w:i/>
          <w:sz w:val="21"/>
          <w:szCs w:val="21"/>
        </w:rPr>
        <w:t>»,</w:t>
      </w:r>
      <w:r w:rsidRPr="00192386">
        <w:rPr>
          <w:rFonts w:ascii="Arial" w:hAnsi="Arial" w:cs="Arial"/>
          <w:sz w:val="21"/>
          <w:szCs w:val="21"/>
        </w:rPr>
        <w:t xml:space="preserve"> где в деталях был восстановлен старинный процесс солеварения. Гости музея имеют возможность продегустировать и купить различные сорта соли и другие местные сувениры. </w:t>
      </w:r>
      <w:r w:rsidRPr="00192386">
        <w:rPr>
          <w:rFonts w:ascii="Arial" w:hAnsi="Arial" w:cs="Arial"/>
          <w:b/>
          <w:sz w:val="21"/>
          <w:szCs w:val="21"/>
        </w:rPr>
        <w:t>Обзорная экскурсия по Старой Руссе</w:t>
      </w:r>
      <w:r w:rsidRPr="00192386">
        <w:rPr>
          <w:rFonts w:ascii="Arial" w:hAnsi="Arial" w:cs="Arial"/>
          <w:sz w:val="21"/>
          <w:szCs w:val="21"/>
        </w:rPr>
        <w:t xml:space="preserve"> с осмотром Воскресенского собора и Георгиевской церкви</w:t>
      </w:r>
      <w:r w:rsidRPr="00192386"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 w:rsidRPr="00192386">
        <w:rPr>
          <w:rFonts w:ascii="Arial" w:hAnsi="Arial" w:cs="Arial"/>
          <w:sz w:val="21"/>
          <w:szCs w:val="21"/>
        </w:rPr>
        <w:t xml:space="preserve">Воскресенский собор в </w:t>
      </w:r>
      <w:smartTag w:uri="urn:schemas-microsoft-com:office:smarttags" w:element="metricconverter">
        <w:smartTagPr>
          <w:attr w:name="ProductID" w:val="1936 г"/>
        </w:smartTagPr>
        <w:r w:rsidRPr="00192386">
          <w:rPr>
            <w:rFonts w:ascii="Arial" w:hAnsi="Arial" w:cs="Arial"/>
            <w:sz w:val="21"/>
            <w:szCs w:val="21"/>
          </w:rPr>
          <w:t>1936 г</w:t>
        </w:r>
      </w:smartTag>
      <w:r w:rsidRPr="00192386">
        <w:rPr>
          <w:rFonts w:ascii="Arial" w:hAnsi="Arial" w:cs="Arial"/>
          <w:sz w:val="21"/>
          <w:szCs w:val="21"/>
        </w:rPr>
        <w:t>. был закрыт, и в нем по традиции организовали краеведческий музей. В годы оккупации фашисты без церемоний приспособили храм под конюшню. После войны в нем устроили кинотеатр, затем склад для стеклотары, а в 1985-1992 гг. - военный музей. История Георгиевской церкви (</w:t>
      </w:r>
      <w:smartTag w:uri="urn:schemas-microsoft-com:office:smarttags" w:element="metricconverter">
        <w:smartTagPr>
          <w:attr w:name="ProductID" w:val="1410 г"/>
        </w:smartTagPr>
        <w:r w:rsidRPr="00192386">
          <w:rPr>
            <w:rFonts w:ascii="Arial" w:hAnsi="Arial" w:cs="Arial"/>
            <w:sz w:val="21"/>
            <w:szCs w:val="21"/>
          </w:rPr>
          <w:t>1410 г</w:t>
        </w:r>
      </w:smartTag>
      <w:r w:rsidRPr="00192386">
        <w:rPr>
          <w:rFonts w:ascii="Arial" w:hAnsi="Arial" w:cs="Arial"/>
          <w:sz w:val="21"/>
          <w:szCs w:val="21"/>
        </w:rPr>
        <w:t xml:space="preserve">.) совсем иная - этот православный храм оставался действующим даже в самые мрачные времена, когда сотни других были закрыты или вообще разрушены. Закрывался он на два года лишь в конце войны. </w:t>
      </w:r>
      <w:r w:rsidRPr="00192386">
        <w:rPr>
          <w:rFonts w:ascii="Arial" w:hAnsi="Arial" w:cs="Arial"/>
          <w:b/>
          <w:sz w:val="21"/>
          <w:szCs w:val="21"/>
        </w:rPr>
        <w:t>Осмотр курорта «Старая Русса». Прогулка по территории парка курорта. Отъезд в Великий Новгород (105 км). По желанию, за дополнительную плату: ужин в кафе. Размещение в гостинице.</w:t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sz w:val="21"/>
          <w:szCs w:val="21"/>
        </w:rPr>
      </w:pPr>
      <w:r w:rsidRPr="00192386">
        <w:rPr>
          <w:rFonts w:ascii="Arial" w:hAnsi="Arial" w:cs="Arial"/>
          <w:b/>
          <w:szCs w:val="21"/>
        </w:rPr>
        <w:t>2 день:</w:t>
      </w:r>
      <w:r w:rsidRPr="00192386">
        <w:rPr>
          <w:rFonts w:ascii="Arial" w:hAnsi="Arial" w:cs="Arial"/>
          <w:sz w:val="21"/>
          <w:szCs w:val="21"/>
        </w:rPr>
        <w:tab/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sz w:val="21"/>
          <w:szCs w:val="21"/>
        </w:rPr>
      </w:pPr>
      <w:r w:rsidRPr="00192386">
        <w:rPr>
          <w:rFonts w:ascii="Arial" w:hAnsi="Arial" w:cs="Arial"/>
          <w:sz w:val="21"/>
          <w:szCs w:val="21"/>
        </w:rPr>
        <w:t xml:space="preserve">Завтрак в ресторане гостиницы «шведский стол». </w:t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92386">
        <w:rPr>
          <w:rFonts w:ascii="Arial" w:hAnsi="Arial" w:cs="Arial"/>
          <w:b/>
          <w:sz w:val="21"/>
          <w:szCs w:val="21"/>
        </w:rPr>
        <w:t xml:space="preserve">10:30 Отправление в Валдай </w:t>
      </w:r>
      <w:r w:rsidRPr="00192386">
        <w:rPr>
          <w:rFonts w:ascii="Arial" w:hAnsi="Arial" w:cs="Arial"/>
          <w:sz w:val="21"/>
          <w:szCs w:val="21"/>
        </w:rPr>
        <w:t xml:space="preserve">(138 км). Удивительная история этого города насчитывает ровно 139 лет. В </w:t>
      </w:r>
      <w:smartTag w:uri="urn:schemas-microsoft-com:office:smarttags" w:element="metricconverter">
        <w:smartTagPr>
          <w:attr w:name="ProductID" w:val="1712 г"/>
        </w:smartTagPr>
        <w:r w:rsidRPr="00192386">
          <w:rPr>
            <w:rFonts w:ascii="Arial" w:hAnsi="Arial" w:cs="Arial"/>
            <w:sz w:val="21"/>
            <w:szCs w:val="21"/>
          </w:rPr>
          <w:t>1712 г</w:t>
        </w:r>
      </w:smartTag>
      <w:r w:rsidRPr="00192386">
        <w:rPr>
          <w:rFonts w:ascii="Arial" w:hAnsi="Arial" w:cs="Arial"/>
          <w:sz w:val="21"/>
          <w:szCs w:val="21"/>
        </w:rPr>
        <w:t xml:space="preserve">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</w:t>
      </w:r>
      <w:r w:rsidRPr="00192386">
        <w:rPr>
          <w:rFonts w:ascii="Arial" w:hAnsi="Arial" w:cs="Arial"/>
          <w:b/>
          <w:sz w:val="21"/>
          <w:szCs w:val="21"/>
        </w:rPr>
        <w:t>Экскурсия в</w:t>
      </w:r>
      <w:r w:rsidRPr="00192386">
        <w:rPr>
          <w:rStyle w:val="ad"/>
          <w:rFonts w:ascii="Arial" w:hAnsi="Arial" w:cs="Arial"/>
          <w:b w:val="0"/>
          <w:sz w:val="21"/>
          <w:szCs w:val="21"/>
        </w:rPr>
        <w:t xml:space="preserve"> </w:t>
      </w:r>
      <w:r w:rsidRPr="00192386">
        <w:rPr>
          <w:rStyle w:val="ad"/>
          <w:rFonts w:ascii="Arial" w:hAnsi="Arial" w:cs="Arial"/>
          <w:sz w:val="21"/>
          <w:szCs w:val="21"/>
        </w:rPr>
        <w:t>Музей валдайских колокольчиков</w:t>
      </w:r>
      <w:r w:rsidRPr="00192386">
        <w:rPr>
          <w:rStyle w:val="ad"/>
          <w:rFonts w:ascii="Arial" w:hAnsi="Arial" w:cs="Arial"/>
          <w:i/>
          <w:sz w:val="21"/>
          <w:szCs w:val="21"/>
        </w:rPr>
        <w:t xml:space="preserve">. </w:t>
      </w:r>
      <w:r w:rsidRPr="00192386">
        <w:rPr>
          <w:rStyle w:val="ad"/>
          <w:rFonts w:ascii="Arial" w:hAnsi="Arial" w:cs="Arial"/>
          <w:b w:val="0"/>
          <w:sz w:val="21"/>
          <w:szCs w:val="21"/>
        </w:rPr>
        <w:t xml:space="preserve">Музей открылся в </w:t>
      </w:r>
      <w:smartTag w:uri="urn:schemas-microsoft-com:office:smarttags" w:element="metricconverter">
        <w:smartTagPr>
          <w:attr w:name="ProductID" w:val="1995 г"/>
        </w:smartTagPr>
        <w:r w:rsidRPr="00192386">
          <w:rPr>
            <w:rStyle w:val="ad"/>
            <w:rFonts w:ascii="Arial" w:hAnsi="Arial" w:cs="Arial"/>
            <w:b w:val="0"/>
            <w:sz w:val="21"/>
            <w:szCs w:val="21"/>
          </w:rPr>
          <w:t>1995 г</w:t>
        </w:r>
      </w:smartTag>
      <w:r w:rsidRPr="00192386">
        <w:rPr>
          <w:rStyle w:val="ad"/>
          <w:rFonts w:ascii="Arial" w:hAnsi="Arial" w:cs="Arial"/>
          <w:b w:val="0"/>
          <w:sz w:val="21"/>
          <w:szCs w:val="21"/>
        </w:rPr>
        <w:t xml:space="preserve">. в помещениях церкви Святой Екатерины, выстроенной по именному указу Екатерины Великой. Это была так называемая путевая дворцовая церковь. Теперь здесь музей. Здесь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войны. </w:t>
      </w:r>
      <w:r w:rsidRPr="00192386">
        <w:rPr>
          <w:rFonts w:ascii="Arial" w:hAnsi="Arial" w:cs="Arial"/>
          <w:b/>
          <w:sz w:val="21"/>
          <w:szCs w:val="21"/>
        </w:rPr>
        <w:t>Посещение Музейного колокольного центра</w:t>
      </w:r>
      <w:r w:rsidRPr="00192386">
        <w:rPr>
          <w:rFonts w:ascii="Arial" w:hAnsi="Arial" w:cs="Arial"/>
          <w:b/>
          <w:i/>
          <w:sz w:val="21"/>
          <w:szCs w:val="21"/>
        </w:rPr>
        <w:t>.</w:t>
      </w:r>
      <w:r w:rsidRPr="00192386">
        <w:rPr>
          <w:rFonts w:ascii="Arial" w:hAnsi="Arial" w:cs="Arial"/>
          <w:sz w:val="21"/>
          <w:szCs w:val="21"/>
        </w:rPr>
        <w:t xml:space="preserve"> </w:t>
      </w:r>
      <w:r w:rsidRPr="0019238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 </w:t>
      </w:r>
      <w:r w:rsidRPr="00192386">
        <w:rPr>
          <w:rStyle w:val="ad"/>
          <w:rFonts w:ascii="Arial" w:hAnsi="Arial" w:cs="Arial"/>
          <w:sz w:val="21"/>
          <w:szCs w:val="21"/>
        </w:rPr>
        <w:t>Автобусная экскурсия в Валдайский Иверский Святоозерский Богородицкий мужской монастырь</w:t>
      </w:r>
      <w:r w:rsidRPr="00192386">
        <w:rPr>
          <w:rFonts w:ascii="Arial" w:hAnsi="Arial" w:cs="Arial"/>
          <w:sz w:val="21"/>
          <w:szCs w:val="21"/>
        </w:rPr>
        <w:t xml:space="preserve">. Монастырь был возведен в 17 веке на Сельвицком острове посреди озера Валдай. В </w:t>
      </w:r>
      <w:smartTag w:uri="urn:schemas-microsoft-com:office:smarttags" w:element="metricconverter">
        <w:smartTagPr>
          <w:attr w:name="ProductID" w:val="1712 г"/>
        </w:smartTagPr>
        <w:r w:rsidRPr="00192386">
          <w:rPr>
            <w:rFonts w:ascii="Arial" w:hAnsi="Arial" w:cs="Arial"/>
            <w:sz w:val="21"/>
            <w:szCs w:val="21"/>
          </w:rPr>
          <w:t>1712 г</w:t>
        </w:r>
      </w:smartTag>
      <w:r w:rsidRPr="00192386">
        <w:rPr>
          <w:rFonts w:ascii="Arial" w:hAnsi="Arial" w:cs="Arial"/>
          <w:sz w:val="21"/>
          <w:szCs w:val="21"/>
        </w:rPr>
        <w:t xml:space="preserve">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</w:t>
      </w:r>
      <w:smartTag w:uri="urn:schemas-microsoft-com:office:smarttags" w:element="metricconverter">
        <w:smartTagPr>
          <w:attr w:name="ProductID" w:val="1927 г"/>
        </w:smartTagPr>
        <w:r w:rsidRPr="00192386">
          <w:rPr>
            <w:rFonts w:ascii="Arial" w:hAnsi="Arial" w:cs="Arial"/>
            <w:sz w:val="21"/>
            <w:szCs w:val="21"/>
          </w:rPr>
          <w:t>1927 г</w:t>
        </w:r>
      </w:smartTag>
      <w:r w:rsidRPr="00192386">
        <w:rPr>
          <w:rFonts w:ascii="Arial" w:hAnsi="Arial" w:cs="Arial"/>
          <w:sz w:val="21"/>
          <w:szCs w:val="21"/>
        </w:rPr>
        <w:t xml:space="preserve">. монастырь вообще упразднили, в его зданиях размещались поочередно музей, мастерские, госпиталь и пр. В </w:t>
      </w:r>
      <w:smartTag w:uri="urn:schemas-microsoft-com:office:smarttags" w:element="metricconverter">
        <w:smartTagPr>
          <w:attr w:name="ProductID" w:val="1991 г"/>
        </w:smartTagPr>
        <w:r w:rsidRPr="00192386">
          <w:rPr>
            <w:rFonts w:ascii="Arial" w:hAnsi="Arial" w:cs="Arial"/>
            <w:sz w:val="21"/>
            <w:szCs w:val="21"/>
          </w:rPr>
          <w:t>1991 г</w:t>
        </w:r>
      </w:smartTag>
      <w:r w:rsidRPr="00192386">
        <w:rPr>
          <w:rFonts w:ascii="Arial" w:hAnsi="Arial" w:cs="Arial"/>
          <w:sz w:val="21"/>
          <w:szCs w:val="21"/>
        </w:rPr>
        <w:t>. обитель была, наконец, возвращена Новгородской епархии</w:t>
      </w:r>
      <w:r w:rsidRPr="00192386">
        <w:rPr>
          <w:rFonts w:ascii="Arial" w:hAnsi="Arial" w:cs="Arial"/>
          <w:b/>
          <w:sz w:val="21"/>
          <w:szCs w:val="21"/>
        </w:rPr>
        <w:t>. Возвращение в Великий Новгород. По желанию, за дополнительную плату: ужин в кафе.</w:t>
      </w:r>
    </w:p>
    <w:p w:rsidR="00192386" w:rsidRDefault="00192386" w:rsidP="0019238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192386" w:rsidRDefault="00192386" w:rsidP="00192386">
      <w:pPr>
        <w:pStyle w:val="a8"/>
      </w:pPr>
    </w:p>
    <w:p w:rsidR="00192386" w:rsidRPr="00192386" w:rsidRDefault="00192386" w:rsidP="00192386">
      <w:pPr>
        <w:pStyle w:val="a8"/>
      </w:pPr>
      <w:r>
        <w:t xml:space="preserve">Старая Русса </w:t>
      </w:r>
      <w:r w:rsidRPr="00AD736F">
        <w:t xml:space="preserve">– Великий Новгород – </w:t>
      </w:r>
      <w:r>
        <w:t>Валдай</w:t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92386">
        <w:rPr>
          <w:rFonts w:ascii="Arial" w:hAnsi="Arial" w:cs="Arial"/>
          <w:b/>
          <w:szCs w:val="21"/>
        </w:rPr>
        <w:t>3 день:</w:t>
      </w:r>
      <w:r w:rsidRPr="00192386">
        <w:rPr>
          <w:rFonts w:ascii="Arial" w:hAnsi="Arial" w:cs="Arial"/>
          <w:b/>
          <w:sz w:val="21"/>
          <w:szCs w:val="21"/>
        </w:rPr>
        <w:tab/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sz w:val="21"/>
          <w:szCs w:val="21"/>
        </w:rPr>
      </w:pPr>
      <w:r w:rsidRPr="00192386">
        <w:rPr>
          <w:rFonts w:ascii="Arial" w:hAnsi="Arial" w:cs="Arial"/>
          <w:sz w:val="21"/>
          <w:szCs w:val="21"/>
        </w:rPr>
        <w:t xml:space="preserve">Завтрак в ресторане гостиницы «шведский стол». </w:t>
      </w:r>
    </w:p>
    <w:p w:rsidR="00192386" w:rsidRPr="00192386" w:rsidRDefault="00192386" w:rsidP="00192386">
      <w:pPr>
        <w:spacing w:after="0"/>
        <w:jc w:val="both"/>
        <w:rPr>
          <w:rFonts w:ascii="Arial" w:hAnsi="Arial" w:cs="Arial"/>
          <w:sz w:val="21"/>
          <w:szCs w:val="21"/>
        </w:rPr>
      </w:pPr>
      <w:r w:rsidRPr="00192386">
        <w:rPr>
          <w:rFonts w:ascii="Arial" w:hAnsi="Arial" w:cs="Arial"/>
          <w:b/>
          <w:sz w:val="21"/>
          <w:szCs w:val="21"/>
        </w:rPr>
        <w:t>С 11:00 экскурсия с посещением Новгородского Кремля и Софийского собора.</w:t>
      </w:r>
      <w:r w:rsidRPr="00192386">
        <w:rPr>
          <w:rFonts w:ascii="Arial" w:hAnsi="Arial" w:cs="Arial"/>
          <w:sz w:val="21"/>
          <w:szCs w:val="21"/>
        </w:rPr>
        <w:t xml:space="preserve"> </w:t>
      </w:r>
      <w:r w:rsidRPr="00192386">
        <w:rPr>
          <w:rFonts w:ascii="Arial" w:hAnsi="Arial" w:cs="Arial"/>
          <w:b/>
          <w:sz w:val="21"/>
          <w:szCs w:val="21"/>
        </w:rPr>
        <w:t>Новгородский Кремль</w:t>
      </w:r>
      <w:r w:rsidRPr="00192386">
        <w:rPr>
          <w:rFonts w:ascii="Arial" w:hAnsi="Arial" w:cs="Arial"/>
          <w:sz w:val="21"/>
          <w:szCs w:val="21"/>
        </w:rPr>
        <w:t xml:space="preserve"> был заложен в </w:t>
      </w:r>
      <w:smartTag w:uri="urn:schemas-microsoft-com:office:smarttags" w:element="metricconverter">
        <w:smartTagPr>
          <w:attr w:name="ProductID" w:val="1044 г"/>
        </w:smartTagPr>
        <w:r w:rsidRPr="00192386">
          <w:rPr>
            <w:rFonts w:ascii="Arial" w:hAnsi="Arial" w:cs="Arial"/>
            <w:sz w:val="21"/>
            <w:szCs w:val="21"/>
          </w:rPr>
          <w:t>1044 г</w:t>
        </w:r>
      </w:smartTag>
      <w:r w:rsidRPr="00192386">
        <w:rPr>
          <w:rFonts w:ascii="Arial" w:hAnsi="Arial" w:cs="Arial"/>
          <w:sz w:val="21"/>
          <w:szCs w:val="21"/>
        </w:rPr>
        <w:t xml:space="preserve">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- Владычный двор с Грановитой палатой. </w:t>
      </w:r>
      <w:r w:rsidRPr="00192386">
        <w:rPr>
          <w:rFonts w:ascii="Arial" w:hAnsi="Arial" w:cs="Arial"/>
          <w:b/>
          <w:sz w:val="21"/>
          <w:szCs w:val="21"/>
        </w:rPr>
        <w:t>Софийский собор</w:t>
      </w:r>
      <w:r w:rsidRPr="00192386">
        <w:rPr>
          <w:rFonts w:ascii="Arial" w:hAnsi="Arial" w:cs="Arial"/>
          <w:sz w:val="21"/>
          <w:szCs w:val="21"/>
        </w:rPr>
        <w:t xml:space="preserve"> (1045-1050) годится в прадедушки Собору Парижской Богоматери.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 В центре Кремля с 1862 года высится </w:t>
      </w:r>
      <w:r w:rsidRPr="00192386">
        <w:rPr>
          <w:rFonts w:ascii="Arial" w:hAnsi="Arial" w:cs="Arial"/>
          <w:b/>
          <w:sz w:val="21"/>
          <w:szCs w:val="21"/>
        </w:rPr>
        <w:t>памятник «Тысячелетие России»</w:t>
      </w:r>
      <w:r w:rsidRPr="00192386">
        <w:rPr>
          <w:rFonts w:ascii="Arial" w:hAnsi="Arial" w:cs="Arial"/>
          <w:sz w:val="21"/>
          <w:szCs w:val="21"/>
        </w:rPr>
        <w:t xml:space="preserve">, напоминающий царь-колокол. Памятник состоит из трех ярусов, символизирующих Православие, Самодержавие, Народность. </w:t>
      </w:r>
      <w:r w:rsidRPr="00192386">
        <w:rPr>
          <w:rFonts w:ascii="Arial" w:hAnsi="Arial" w:cs="Arial"/>
          <w:b/>
          <w:sz w:val="21"/>
          <w:szCs w:val="21"/>
        </w:rPr>
        <w:t>Пешеходная экскурсия по Ярославову дворищу и Торгу</w:t>
      </w:r>
      <w:r w:rsidRPr="00192386">
        <w:rPr>
          <w:rFonts w:ascii="Arial" w:hAnsi="Arial" w:cs="Arial"/>
          <w:sz w:val="21"/>
          <w:szCs w:val="21"/>
        </w:rPr>
        <w:t xml:space="preserve">. </w:t>
      </w:r>
      <w:r w:rsidRPr="00192386">
        <w:rPr>
          <w:rFonts w:ascii="Arial" w:hAnsi="Arial" w:cs="Arial"/>
          <w:bCs/>
          <w:iCs/>
          <w:sz w:val="21"/>
          <w:szCs w:val="21"/>
        </w:rPr>
        <w:t xml:space="preserve"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 </w:t>
      </w:r>
      <w:r w:rsidRPr="00192386">
        <w:rPr>
          <w:rFonts w:ascii="Arial" w:hAnsi="Arial" w:cs="Arial"/>
          <w:b/>
          <w:sz w:val="21"/>
          <w:szCs w:val="21"/>
        </w:rPr>
        <w:t>Автобусная экскурсия с посещением</w:t>
      </w:r>
      <w:r w:rsidRPr="00192386">
        <w:rPr>
          <w:rFonts w:ascii="Arial" w:hAnsi="Arial" w:cs="Arial"/>
          <w:sz w:val="21"/>
          <w:szCs w:val="21"/>
        </w:rPr>
        <w:t xml:space="preserve"> </w:t>
      </w:r>
      <w:r w:rsidRPr="00192386">
        <w:rPr>
          <w:rFonts w:ascii="Arial" w:hAnsi="Arial" w:cs="Arial"/>
          <w:b/>
          <w:sz w:val="21"/>
          <w:szCs w:val="21"/>
        </w:rPr>
        <w:t>Свято-</w:t>
      </w:r>
      <w:r w:rsidRPr="00192386">
        <w:rPr>
          <w:rFonts w:ascii="Arial" w:hAnsi="Arial" w:cs="Arial"/>
          <w:b/>
          <w:bCs/>
          <w:iCs/>
          <w:sz w:val="21"/>
          <w:szCs w:val="21"/>
        </w:rPr>
        <w:t>Юрьева монастыря</w:t>
      </w:r>
      <w:r w:rsidRPr="00192386">
        <w:rPr>
          <w:rFonts w:ascii="Arial" w:hAnsi="Arial" w:cs="Arial"/>
          <w:bCs/>
          <w:iCs/>
          <w:sz w:val="21"/>
          <w:szCs w:val="21"/>
        </w:rPr>
        <w:t xml:space="preserve">, </w:t>
      </w:r>
      <w:r w:rsidRPr="00192386">
        <w:rPr>
          <w:rFonts w:ascii="Arial" w:hAnsi="Arial" w:cs="Arial"/>
          <w:sz w:val="21"/>
          <w:szCs w:val="21"/>
        </w:rPr>
        <w:t>расположенного у истоков Волхова близ озера Ильмень, с посещением Георгиевского собора.</w:t>
      </w:r>
      <w:r w:rsidRPr="00192386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192386">
        <w:rPr>
          <w:rFonts w:ascii="Arial" w:hAnsi="Arial" w:cs="Arial"/>
          <w:sz w:val="21"/>
          <w:szCs w:val="21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192386">
          <w:rPr>
            <w:rFonts w:ascii="Arial" w:hAnsi="Arial" w:cs="Arial"/>
            <w:sz w:val="21"/>
            <w:szCs w:val="21"/>
          </w:rPr>
          <w:t>1932 г</w:t>
        </w:r>
      </w:smartTag>
      <w:r w:rsidRPr="00192386">
        <w:rPr>
          <w:rFonts w:ascii="Arial" w:hAnsi="Arial" w:cs="Arial"/>
          <w:sz w:val="21"/>
          <w:szCs w:val="21"/>
        </w:rPr>
        <w:t xml:space="preserve">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полиции. После войны в обители размещались техникум, почта, музей и даже художественный салон. Наконец, в </w:t>
      </w:r>
      <w:smartTag w:uri="urn:schemas-microsoft-com:office:smarttags" w:element="metricconverter">
        <w:smartTagPr>
          <w:attr w:name="ProductID" w:val="1991 г"/>
        </w:smartTagPr>
        <w:r w:rsidRPr="00192386">
          <w:rPr>
            <w:rFonts w:ascii="Arial" w:hAnsi="Arial" w:cs="Arial"/>
            <w:sz w:val="21"/>
            <w:szCs w:val="21"/>
          </w:rPr>
          <w:t>1991 г</w:t>
        </w:r>
      </w:smartTag>
      <w:r w:rsidRPr="00192386">
        <w:rPr>
          <w:rFonts w:ascii="Arial" w:hAnsi="Arial" w:cs="Arial"/>
          <w:sz w:val="21"/>
          <w:szCs w:val="21"/>
        </w:rPr>
        <w:t xml:space="preserve">. обитель возвратили Новгородской епархии. </w:t>
      </w:r>
      <w:r w:rsidRPr="00192386">
        <w:rPr>
          <w:rFonts w:ascii="Arial" w:hAnsi="Arial" w:cs="Arial"/>
          <w:b/>
          <w:sz w:val="21"/>
          <w:szCs w:val="21"/>
        </w:rPr>
        <w:t>Экскурсия в музей деревянного зодчества «Витославлицы»</w:t>
      </w:r>
      <w:r w:rsidRPr="00192386">
        <w:rPr>
          <w:rFonts w:ascii="Arial" w:hAnsi="Arial" w:cs="Arial"/>
          <w:sz w:val="21"/>
          <w:szCs w:val="21"/>
        </w:rPr>
        <w:t xml:space="preserve"> - архитектурный и природный заповедник деревянного зодчества с русскими избами, церквями, кузницей, с предметами крестьянского быта и орудий труда. </w:t>
      </w:r>
      <w:r w:rsidRPr="00192386">
        <w:rPr>
          <w:rFonts w:ascii="Arial" w:hAnsi="Arial" w:cs="Arial"/>
          <w:b/>
          <w:sz w:val="21"/>
          <w:szCs w:val="21"/>
        </w:rPr>
        <w:t>По желанию, за дополнительную плату: обед в кафе. Отправление в Санкт-Петербург. Ориентировочное время прибытия 21:00-22.00.</w:t>
      </w:r>
    </w:p>
    <w:p w:rsidR="00192386" w:rsidRPr="00192386" w:rsidRDefault="00192386" w:rsidP="00192386">
      <w:pPr>
        <w:rPr>
          <w:rStyle w:val="period"/>
          <w:b/>
          <w:bCs/>
          <w:color w:val="000000"/>
          <w:sz w:val="20"/>
          <w:szCs w:val="20"/>
        </w:rPr>
      </w:pPr>
    </w:p>
    <w:p w:rsidR="00192386" w:rsidRDefault="00192386">
      <w:pPr>
        <w:rPr>
          <w:rFonts w:ascii="Arial" w:eastAsia="Arial" w:hAnsi="Arial" w:cs="Arial"/>
          <w:color w:val="FF0000"/>
          <w:sz w:val="24"/>
          <w:szCs w:val="18"/>
        </w:rPr>
      </w:pPr>
    </w:p>
    <w:p w:rsidR="00192386" w:rsidRDefault="00192386">
      <w:pPr>
        <w:rPr>
          <w:rFonts w:ascii="Arial" w:eastAsia="Arial" w:hAnsi="Arial" w:cs="Arial"/>
          <w:color w:val="FF0000"/>
          <w:sz w:val="24"/>
          <w:szCs w:val="18"/>
        </w:rPr>
      </w:pPr>
      <w:r>
        <w:rPr>
          <w:rFonts w:ascii="Arial" w:eastAsia="Arial" w:hAnsi="Arial" w:cs="Arial"/>
          <w:color w:val="FF0000"/>
          <w:sz w:val="24"/>
          <w:szCs w:val="18"/>
        </w:rPr>
        <w:br w:type="page"/>
      </w:r>
    </w:p>
    <w:p w:rsidR="00192386" w:rsidRDefault="00192386" w:rsidP="002B7B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 w:val="24"/>
          <w:szCs w:val="18"/>
        </w:rPr>
      </w:pPr>
    </w:p>
    <w:p w:rsidR="00192386" w:rsidRPr="00192386" w:rsidRDefault="00192386" w:rsidP="00192386">
      <w:pPr>
        <w:pStyle w:val="a8"/>
      </w:pPr>
      <w:r>
        <w:t xml:space="preserve">Старая Русса </w:t>
      </w:r>
      <w:r w:rsidRPr="00AD736F">
        <w:t xml:space="preserve">– Великий Новгород – </w:t>
      </w:r>
      <w:r>
        <w:t>Валдай</w:t>
      </w:r>
    </w:p>
    <w:p w:rsidR="002B7BDA" w:rsidRPr="00084C11" w:rsidRDefault="002B7BDA" w:rsidP="002B7B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084C11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2B7BDA" w:rsidRPr="00084C11" w:rsidRDefault="002B7BDA" w:rsidP="002B7BD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84C11">
        <w:rPr>
          <w:rFonts w:ascii="Arial" w:eastAsia="Arial" w:hAnsi="Arial" w:cs="Arial"/>
          <w:b/>
          <w:color w:val="FF0000"/>
          <w:sz w:val="24"/>
          <w:szCs w:val="18"/>
        </w:rPr>
        <w:t>март</w:t>
      </w:r>
      <w:r w:rsidR="00192386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84C11">
        <w:rPr>
          <w:rFonts w:ascii="Arial" w:eastAsia="Arial" w:hAnsi="Arial" w:cs="Arial"/>
          <w:b/>
          <w:color w:val="FF0000"/>
          <w:sz w:val="24"/>
          <w:szCs w:val="18"/>
        </w:rPr>
        <w:tab/>
        <w:t>08</w:t>
      </w:r>
    </w:p>
    <w:p w:rsidR="002B7BDA" w:rsidRPr="00084C11" w:rsidRDefault="002B7BDA" w:rsidP="002B7BD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84C11">
        <w:rPr>
          <w:rFonts w:ascii="Arial" w:eastAsia="Arial" w:hAnsi="Arial" w:cs="Arial"/>
          <w:b/>
          <w:color w:val="FF0000"/>
          <w:sz w:val="24"/>
          <w:szCs w:val="18"/>
        </w:rPr>
        <w:t>май</w:t>
      </w:r>
      <w:r w:rsidR="00192386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192386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84C11">
        <w:rPr>
          <w:rFonts w:ascii="Arial" w:eastAsia="Arial" w:hAnsi="Arial" w:cs="Arial"/>
          <w:b/>
          <w:color w:val="FF0000"/>
          <w:sz w:val="24"/>
          <w:szCs w:val="18"/>
        </w:rPr>
        <w:t>10</w:t>
      </w:r>
    </w:p>
    <w:p w:rsidR="002B7BDA" w:rsidRPr="00084C11" w:rsidRDefault="002B7BDA" w:rsidP="002B7BDA">
      <w:pPr>
        <w:spacing w:after="0"/>
        <w:jc w:val="both"/>
        <w:rPr>
          <w:rStyle w:val="period"/>
          <w:rFonts w:ascii="Arial" w:eastAsia="Times New Roman" w:hAnsi="Arial" w:cs="Arial"/>
          <w:color w:val="FF0000"/>
          <w:sz w:val="24"/>
        </w:rPr>
      </w:pPr>
      <w:r w:rsidRPr="00084C11">
        <w:rPr>
          <w:rFonts w:ascii="Arial" w:eastAsia="Arial" w:hAnsi="Arial" w:cs="Arial"/>
          <w:b/>
          <w:color w:val="FF0000"/>
          <w:sz w:val="24"/>
          <w:szCs w:val="18"/>
        </w:rPr>
        <w:t>ноябрь</w:t>
      </w:r>
      <w:r w:rsidR="00192386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84C11">
        <w:rPr>
          <w:rFonts w:ascii="Arial" w:eastAsia="Arial" w:hAnsi="Arial" w:cs="Arial"/>
          <w:b/>
          <w:color w:val="FF0000"/>
          <w:sz w:val="24"/>
          <w:szCs w:val="18"/>
        </w:rPr>
        <w:t>02</w:t>
      </w:r>
    </w:p>
    <w:tbl>
      <w:tblPr>
        <w:tblStyle w:val="aa"/>
        <w:tblW w:w="10598" w:type="dxa"/>
        <w:tblLayout w:type="fixed"/>
        <w:tblLook w:val="04A0"/>
      </w:tblPr>
      <w:tblGrid>
        <w:gridCol w:w="5353"/>
        <w:gridCol w:w="1559"/>
        <w:gridCol w:w="1701"/>
        <w:gridCol w:w="1985"/>
      </w:tblGrid>
      <w:tr w:rsidR="00192386" w:rsidRPr="008A63E1" w:rsidTr="00192386">
        <w:tc>
          <w:tcPr>
            <w:tcW w:w="5353" w:type="dxa"/>
          </w:tcPr>
          <w:p w:rsidR="00192386" w:rsidRPr="00084C11" w:rsidRDefault="00192386" w:rsidP="00430272">
            <w:pPr>
              <w:jc w:val="both"/>
              <w:rPr>
                <w:rFonts w:ascii="Arial" w:hAnsi="Arial" w:cs="Arial"/>
                <w:sz w:val="24"/>
                <w:szCs w:val="18"/>
              </w:rPr>
            </w:pPr>
            <w:r w:rsidRPr="00084C11">
              <w:rPr>
                <w:rFonts w:ascii="Arial" w:hAnsi="Arial" w:cs="Arial"/>
                <w:sz w:val="24"/>
                <w:szCs w:val="18"/>
              </w:rPr>
              <w:t>Стоимость поездки на 1 туриста:</w:t>
            </w:r>
          </w:p>
        </w:tc>
        <w:tc>
          <w:tcPr>
            <w:tcW w:w="1559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1-местное</w:t>
            </w:r>
          </w:p>
        </w:tc>
        <w:tc>
          <w:tcPr>
            <w:tcW w:w="1701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2-местное</w:t>
            </w:r>
          </w:p>
        </w:tc>
        <w:tc>
          <w:tcPr>
            <w:tcW w:w="1985" w:type="dxa"/>
          </w:tcPr>
          <w:p w:rsidR="00192386" w:rsidRPr="00084C11" w:rsidRDefault="00192386" w:rsidP="002B7BDA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3-е </w:t>
            </w:r>
            <w:r w:rsidRPr="00084C11">
              <w:rPr>
                <w:rFonts w:ascii="Arial" w:hAnsi="Arial" w:cs="Arial"/>
                <w:sz w:val="24"/>
                <w:szCs w:val="18"/>
              </w:rPr>
              <w:t>доп.место</w:t>
            </w:r>
          </w:p>
        </w:tc>
      </w:tr>
      <w:tr w:rsidR="00192386" w:rsidRPr="00CC0FFD" w:rsidTr="00192386">
        <w:tc>
          <w:tcPr>
            <w:tcW w:w="5353" w:type="dxa"/>
          </w:tcPr>
          <w:p w:rsidR="00192386" w:rsidRPr="00192386" w:rsidRDefault="00192386" w:rsidP="00430272">
            <w:pPr>
              <w:snapToGrid w:val="0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192386">
              <w:rPr>
                <w:rFonts w:ascii="Arial" w:eastAsia="Arial" w:hAnsi="Arial" w:cs="Arial"/>
                <w:b/>
                <w:color w:val="000000"/>
                <w:szCs w:val="18"/>
              </w:rPr>
              <w:t xml:space="preserve">  </w:t>
            </w:r>
            <w:r w:rsidRPr="00192386">
              <w:rPr>
                <w:rFonts w:ascii="Arial" w:eastAsia="Times New Roman" w:hAnsi="Arial" w:cs="Arial"/>
                <w:b/>
              </w:rPr>
              <w:t>Гостиница «Садко»*** (Великий Новгород)</w:t>
            </w:r>
          </w:p>
        </w:tc>
        <w:tc>
          <w:tcPr>
            <w:tcW w:w="1559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11 340</w:t>
            </w:r>
          </w:p>
        </w:tc>
        <w:tc>
          <w:tcPr>
            <w:tcW w:w="1701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10 340</w:t>
            </w:r>
          </w:p>
        </w:tc>
        <w:tc>
          <w:tcPr>
            <w:tcW w:w="1985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8680</w:t>
            </w:r>
          </w:p>
        </w:tc>
      </w:tr>
      <w:tr w:rsidR="00192386" w:rsidRPr="00CC0FFD" w:rsidTr="00192386">
        <w:tc>
          <w:tcPr>
            <w:tcW w:w="5353" w:type="dxa"/>
            <w:vAlign w:val="center"/>
          </w:tcPr>
          <w:p w:rsidR="00192386" w:rsidRPr="00192386" w:rsidRDefault="00192386" w:rsidP="00430272">
            <w:pPr>
              <w:snapToGrid w:val="0"/>
              <w:rPr>
                <w:rFonts w:ascii="Arial" w:eastAsia="Arial" w:hAnsi="Arial" w:cs="Arial"/>
                <w:b/>
                <w:color w:val="000000"/>
                <w:szCs w:val="18"/>
              </w:rPr>
            </w:pPr>
            <w:r w:rsidRPr="00192386">
              <w:rPr>
                <w:rFonts w:ascii="Arial" w:eastAsia="Arial" w:hAnsi="Arial" w:cs="Arial"/>
                <w:b/>
                <w:color w:val="000000"/>
                <w:szCs w:val="18"/>
              </w:rPr>
              <w:t xml:space="preserve">  </w:t>
            </w:r>
            <w:r w:rsidRPr="00192386">
              <w:rPr>
                <w:rFonts w:ascii="Arial" w:eastAsia="Times New Roman" w:hAnsi="Arial" w:cs="Arial"/>
                <w:b/>
              </w:rPr>
              <w:t>Гостиница «Волхов»***  (Великий Новгород)</w:t>
            </w:r>
          </w:p>
        </w:tc>
        <w:tc>
          <w:tcPr>
            <w:tcW w:w="1559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15 440</w:t>
            </w:r>
          </w:p>
        </w:tc>
        <w:tc>
          <w:tcPr>
            <w:tcW w:w="1701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13 540</w:t>
            </w:r>
          </w:p>
        </w:tc>
        <w:tc>
          <w:tcPr>
            <w:tcW w:w="1985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9790</w:t>
            </w:r>
          </w:p>
        </w:tc>
      </w:tr>
      <w:tr w:rsidR="00192386" w:rsidRPr="00CC0FFD" w:rsidTr="00192386">
        <w:tc>
          <w:tcPr>
            <w:tcW w:w="5353" w:type="dxa"/>
            <w:vAlign w:val="center"/>
          </w:tcPr>
          <w:p w:rsidR="00192386" w:rsidRPr="00192386" w:rsidRDefault="00192386" w:rsidP="00430272">
            <w:pPr>
              <w:snapToGrid w:val="0"/>
              <w:rPr>
                <w:rFonts w:ascii="Arial" w:eastAsia="Arial" w:hAnsi="Arial" w:cs="Arial"/>
                <w:b/>
                <w:color w:val="000000"/>
                <w:szCs w:val="18"/>
              </w:rPr>
            </w:pPr>
            <w:r w:rsidRPr="00192386">
              <w:rPr>
                <w:rFonts w:ascii="Arial" w:eastAsia="Arial" w:hAnsi="Arial" w:cs="Arial"/>
                <w:b/>
                <w:color w:val="000000"/>
                <w:szCs w:val="18"/>
              </w:rPr>
              <w:t xml:space="preserve">  </w:t>
            </w:r>
            <w:r w:rsidRPr="00192386">
              <w:rPr>
                <w:rFonts w:ascii="Arial" w:eastAsia="Times New Roman" w:hAnsi="Arial" w:cs="Arial"/>
                <w:b/>
              </w:rPr>
              <w:t>Отель «Парк Инн Великий Новгород»****</w:t>
            </w:r>
          </w:p>
        </w:tc>
        <w:tc>
          <w:tcPr>
            <w:tcW w:w="1559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18 200</w:t>
            </w:r>
          </w:p>
        </w:tc>
        <w:tc>
          <w:tcPr>
            <w:tcW w:w="1701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14 100</w:t>
            </w:r>
          </w:p>
        </w:tc>
        <w:tc>
          <w:tcPr>
            <w:tcW w:w="1985" w:type="dxa"/>
          </w:tcPr>
          <w:p w:rsidR="00192386" w:rsidRPr="00192386" w:rsidRDefault="00192386" w:rsidP="002B7B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92386">
              <w:rPr>
                <w:rFonts w:ascii="Arial" w:hAnsi="Arial" w:cs="Arial"/>
                <w:b/>
                <w:szCs w:val="20"/>
              </w:rPr>
              <w:t>9790</w:t>
            </w:r>
          </w:p>
        </w:tc>
      </w:tr>
    </w:tbl>
    <w:p w:rsidR="00084C11" w:rsidRPr="00192386" w:rsidRDefault="00084C11" w:rsidP="00084C11">
      <w:pPr>
        <w:pStyle w:val="ab"/>
        <w:rPr>
          <w:rFonts w:ascii="Arial" w:hAnsi="Arial" w:cs="Arial"/>
          <w:sz w:val="24"/>
        </w:rPr>
      </w:pPr>
      <w:r w:rsidRPr="00192386">
        <w:rPr>
          <w:rFonts w:ascii="Arial" w:hAnsi="Arial" w:cs="Arial"/>
          <w:sz w:val="24"/>
        </w:rPr>
        <w:t>В стоимость тура входит:</w:t>
      </w:r>
    </w:p>
    <w:p w:rsidR="00084C11" w:rsidRPr="00192386" w:rsidRDefault="00084C11" w:rsidP="00084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86">
        <w:rPr>
          <w:rFonts w:ascii="Arial" w:hAnsi="Arial" w:cs="Arial"/>
          <w:sz w:val="24"/>
          <w:szCs w:val="24"/>
        </w:rPr>
        <w:t>проживание; питание по программе тура: 2 завтрака «шведский стол»;</w:t>
      </w:r>
    </w:p>
    <w:p w:rsidR="00084C11" w:rsidRPr="00192386" w:rsidRDefault="00084C11" w:rsidP="00084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86">
        <w:rPr>
          <w:rFonts w:ascii="Arial" w:hAnsi="Arial" w:cs="Arial"/>
          <w:sz w:val="24"/>
          <w:szCs w:val="24"/>
        </w:rPr>
        <w:t>автотранспортное обслуживание (</w:t>
      </w:r>
      <w:r w:rsidRPr="00192386">
        <w:rPr>
          <w:rFonts w:ascii="Arial" w:hAnsi="Arial" w:cs="Arial"/>
          <w:color w:val="000000"/>
          <w:sz w:val="24"/>
          <w:szCs w:val="24"/>
        </w:rPr>
        <w:t>при группе в количестве менее 18 человек - обслуживание производится на микроавтобусе)</w:t>
      </w:r>
      <w:r w:rsidRPr="00192386">
        <w:rPr>
          <w:rFonts w:ascii="Arial" w:hAnsi="Arial" w:cs="Arial"/>
          <w:sz w:val="24"/>
          <w:szCs w:val="24"/>
        </w:rPr>
        <w:t>;</w:t>
      </w:r>
    </w:p>
    <w:p w:rsidR="00084C11" w:rsidRPr="00192386" w:rsidRDefault="00084C11" w:rsidP="00084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86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084C11" w:rsidRPr="00192386" w:rsidRDefault="00084C11" w:rsidP="00084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86">
        <w:rPr>
          <w:rFonts w:ascii="Arial" w:hAnsi="Arial" w:cs="Arial"/>
          <w:sz w:val="24"/>
          <w:szCs w:val="24"/>
        </w:rPr>
        <w:t>бесплатное посещение СПА-центра в отеле «Парк Инн Великий Новгород» c 08:00 до 12:00;</w:t>
      </w:r>
    </w:p>
    <w:p w:rsidR="00084C11" w:rsidRPr="00192386" w:rsidRDefault="00084C11" w:rsidP="00084C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86">
        <w:rPr>
          <w:rFonts w:ascii="Arial" w:hAnsi="Arial" w:cs="Arial"/>
          <w:sz w:val="24"/>
          <w:szCs w:val="24"/>
        </w:rPr>
        <w:t>услуги гида.</w:t>
      </w:r>
    </w:p>
    <w:p w:rsidR="00084C11" w:rsidRPr="00192386" w:rsidRDefault="00084C11" w:rsidP="00084C11">
      <w:pPr>
        <w:pStyle w:val="ab"/>
        <w:rPr>
          <w:rFonts w:ascii="Arial" w:hAnsi="Arial" w:cs="Arial"/>
          <w:sz w:val="24"/>
        </w:rPr>
      </w:pPr>
      <w:r w:rsidRPr="00192386">
        <w:rPr>
          <w:rFonts w:ascii="Arial" w:hAnsi="Arial" w:cs="Arial"/>
          <w:sz w:val="24"/>
        </w:rPr>
        <w:t>Дополнительно:</w:t>
      </w:r>
    </w:p>
    <w:p w:rsidR="00084C11" w:rsidRPr="00192386" w:rsidRDefault="00084C11" w:rsidP="00084C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86">
        <w:rPr>
          <w:rFonts w:ascii="Arial" w:hAnsi="Arial" w:cs="Arial"/>
          <w:sz w:val="24"/>
          <w:szCs w:val="24"/>
        </w:rPr>
        <w:t>пакет питания (2 ужина, 1 обед): 1100 руб./чел. (заказ и оплата заранее при покупке тура).</w:t>
      </w:r>
    </w:p>
    <w:p w:rsidR="00192386" w:rsidRPr="00192386" w:rsidRDefault="006C75B1" w:rsidP="00192386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92386" w:rsidRPr="00192386">
        <w:rPr>
          <w:rFonts w:ascii="Arial" w:hAnsi="Arial" w:cs="Arial"/>
          <w:sz w:val="24"/>
          <w:szCs w:val="24"/>
        </w:rPr>
        <w:t xml:space="preserve">кидка до 16 лет - 500 </w:t>
      </w:r>
      <w:r w:rsidR="00192386" w:rsidRPr="00192386">
        <w:rPr>
          <w:rFonts w:ascii="Arial" w:hAnsi="Arial" w:cs="Arial"/>
          <w:b/>
          <w:sz w:val="24"/>
          <w:szCs w:val="24"/>
        </w:rPr>
        <w:t>₽</w:t>
      </w:r>
    </w:p>
    <w:p w:rsidR="00192386" w:rsidRPr="00192386" w:rsidRDefault="00192386" w:rsidP="001923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86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084C11" w:rsidRDefault="00084C11" w:rsidP="00084C11">
      <w:pPr>
        <w:pStyle w:val="ab"/>
        <w:spacing w:before="0" w:line="276" w:lineRule="auto"/>
        <w:rPr>
          <w:rFonts w:ascii="Arial" w:hAnsi="Arial" w:cs="Arial"/>
          <w:sz w:val="22"/>
          <w:szCs w:val="20"/>
        </w:rPr>
      </w:pPr>
    </w:p>
    <w:p w:rsidR="002B7BDA" w:rsidRDefault="002B7BDA"/>
    <w:sectPr w:rsidR="002B7BDA" w:rsidSect="002B7BDA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21" w:rsidRDefault="00715321" w:rsidP="002B7BDA">
      <w:pPr>
        <w:spacing w:after="0" w:line="240" w:lineRule="auto"/>
      </w:pPr>
      <w:r>
        <w:separator/>
      </w:r>
    </w:p>
  </w:endnote>
  <w:endnote w:type="continuationSeparator" w:id="1">
    <w:p w:rsidR="00715321" w:rsidRDefault="00715321" w:rsidP="002B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21" w:rsidRDefault="00715321" w:rsidP="002B7BDA">
      <w:pPr>
        <w:spacing w:after="0" w:line="240" w:lineRule="auto"/>
      </w:pPr>
      <w:r>
        <w:separator/>
      </w:r>
    </w:p>
  </w:footnote>
  <w:footnote w:type="continuationSeparator" w:id="1">
    <w:p w:rsidR="00715321" w:rsidRDefault="00715321" w:rsidP="002B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DA" w:rsidRPr="00BE4B5F" w:rsidRDefault="00AA32E3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AA32E3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1853" r:id="rId2"/>
      </w:pict>
    </w:r>
    <w:r w:rsidR="002B7BDA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2B7BDA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2B7BDA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2B7BDA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2B7BDA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2B7BDA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2B7BDA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2B7BDA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2B7BDA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2B7BDA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2B7BDA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2B7BDA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2B7BDA" w:rsidRPr="00BE4B5F" w:rsidRDefault="002B7BDA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2B7BDA" w:rsidRDefault="002B7BDA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2B7BDA" w:rsidRPr="00192386" w:rsidRDefault="00AA32E3" w:rsidP="002B7BDA">
    <w:pPr>
      <w:spacing w:after="0" w:line="240" w:lineRule="auto"/>
      <w:ind w:left="2835" w:firstLine="709"/>
    </w:pPr>
    <w:hyperlink r:id="rId3" w:history="1">
      <w:r w:rsidR="002B7BDA" w:rsidRPr="002B7BDA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2B7BDA" w:rsidRPr="00192386">
        <w:rPr>
          <w:rStyle w:val="a7"/>
          <w:rFonts w:ascii="Verdana" w:eastAsia="Verdana" w:hAnsi="Verdana" w:cs="Verdana"/>
          <w:b/>
          <w:bCs/>
          <w:iCs/>
        </w:rPr>
        <w:t>.</w:t>
      </w:r>
      <w:r w:rsidR="002B7BDA" w:rsidRPr="002B7BDA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2B7BDA" w:rsidRPr="00192386">
        <w:rPr>
          <w:rStyle w:val="a7"/>
          <w:rFonts w:ascii="Verdana" w:eastAsia="Verdana" w:hAnsi="Verdana" w:cs="Verdana"/>
          <w:b/>
          <w:bCs/>
          <w:iCs/>
        </w:rPr>
        <w:t>.</w:t>
      </w:r>
      <w:r w:rsidR="002B7BDA" w:rsidRPr="002B7BDA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2B7BDA" w:rsidRPr="00192386">
      <w:rPr>
        <w:rFonts w:ascii="Verdana" w:eastAsia="Verdana" w:hAnsi="Verdana" w:cs="Verdana"/>
        <w:b/>
        <w:bCs/>
        <w:iCs/>
      </w:rPr>
      <w:t xml:space="preserve">     </w:t>
    </w:r>
    <w:r w:rsidR="002B7BDA" w:rsidRPr="002B7BDA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2B7BDA" w:rsidRPr="00192386">
      <w:rPr>
        <w:rFonts w:ascii="Verdana" w:eastAsia="Verdana" w:hAnsi="Verdana" w:cs="Verdana"/>
        <w:b/>
        <w:bCs/>
        <w:iCs/>
        <w:color w:val="002060"/>
      </w:rPr>
      <w:t>2017</w:t>
    </w:r>
    <w:r w:rsidR="002B7BDA" w:rsidRPr="00192386">
      <w:rPr>
        <w:rFonts w:ascii="Verdana" w:hAnsi="Verdana"/>
        <w:b/>
        <w:color w:val="002060"/>
      </w:rPr>
      <w:t>@</w:t>
    </w:r>
    <w:r w:rsidR="002B7BDA" w:rsidRPr="002B7BDA">
      <w:rPr>
        <w:rFonts w:ascii="Verdana" w:hAnsi="Verdana"/>
        <w:b/>
        <w:color w:val="002060"/>
        <w:lang w:val="en-US"/>
      </w:rPr>
      <w:t>PLANETASPB</w:t>
    </w:r>
    <w:r w:rsidR="002B7BDA" w:rsidRPr="00192386">
      <w:rPr>
        <w:rFonts w:ascii="Verdana" w:hAnsi="Verdana"/>
        <w:b/>
        <w:color w:val="002060"/>
      </w:rPr>
      <w:t>.</w:t>
    </w:r>
    <w:r w:rsidR="002B7BDA" w:rsidRPr="002B7BDA">
      <w:rPr>
        <w:rFonts w:ascii="Verdana" w:hAnsi="Verdana"/>
        <w:b/>
        <w:color w:val="002060"/>
        <w:lang w:val="en-US"/>
      </w:rPr>
      <w:t>RU</w:t>
    </w:r>
    <w:r w:rsidR="002B7BDA" w:rsidRPr="00192386">
      <w:rPr>
        <w:rFonts w:ascii="Verdana" w:hAnsi="Verdana"/>
        <w:b/>
        <w:color w:val="002060"/>
      </w:rPr>
      <w:t xml:space="preserve"> </w:t>
    </w:r>
    <w:r w:rsidR="002B7BDA" w:rsidRPr="00192386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457F6"/>
    <w:multiLevelType w:val="hybridMultilevel"/>
    <w:tmpl w:val="8F8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7BDA"/>
    <w:rsid w:val="000259D3"/>
    <w:rsid w:val="00084C11"/>
    <w:rsid w:val="00192386"/>
    <w:rsid w:val="002B7BDA"/>
    <w:rsid w:val="005F09A9"/>
    <w:rsid w:val="006C75B1"/>
    <w:rsid w:val="00715321"/>
    <w:rsid w:val="00961F63"/>
    <w:rsid w:val="00AA32E3"/>
    <w:rsid w:val="00E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BDA"/>
  </w:style>
  <w:style w:type="paragraph" w:styleId="a5">
    <w:name w:val="footer"/>
    <w:basedOn w:val="a"/>
    <w:link w:val="a6"/>
    <w:uiPriority w:val="99"/>
    <w:semiHidden/>
    <w:unhideWhenUsed/>
    <w:rsid w:val="002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BDA"/>
  </w:style>
  <w:style w:type="character" w:styleId="a7">
    <w:name w:val="Hyperlink"/>
    <w:basedOn w:val="a0"/>
    <w:rsid w:val="002B7BDA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2B7BDA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2B7BDA"/>
    <w:rPr>
      <w:rFonts w:ascii="Arial" w:eastAsia="Times New Roman" w:hAnsi="Arial" w:cs="Times New Roman"/>
      <w:b/>
      <w:sz w:val="32"/>
      <w:szCs w:val="24"/>
    </w:rPr>
  </w:style>
  <w:style w:type="character" w:customStyle="1" w:styleId="period">
    <w:name w:val="period"/>
    <w:rsid w:val="002B7BDA"/>
  </w:style>
  <w:style w:type="table" w:styleId="aa">
    <w:name w:val="Table Grid"/>
    <w:basedOn w:val="a1"/>
    <w:uiPriority w:val="59"/>
    <w:rsid w:val="002B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ограмма тура"/>
    <w:basedOn w:val="a"/>
    <w:next w:val="a"/>
    <w:link w:val="ac"/>
    <w:rsid w:val="00084C11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Программа тура Знак"/>
    <w:link w:val="ab"/>
    <w:locked/>
    <w:rsid w:val="00084C11"/>
    <w:rPr>
      <w:rFonts w:ascii="Times New Roman" w:eastAsia="Times New Roman" w:hAnsi="Times New Roman" w:cs="Times New Roman"/>
      <w:b/>
      <w:sz w:val="28"/>
      <w:szCs w:val="24"/>
    </w:rPr>
  </w:style>
  <w:style w:type="character" w:styleId="ad">
    <w:name w:val="Strong"/>
    <w:qFormat/>
    <w:rsid w:val="00084C11"/>
    <w:rPr>
      <w:b/>
      <w:bCs/>
    </w:rPr>
  </w:style>
  <w:style w:type="paragraph" w:styleId="ae">
    <w:name w:val="List Paragraph"/>
    <w:basedOn w:val="a"/>
    <w:uiPriority w:val="34"/>
    <w:qFormat/>
    <w:rsid w:val="00084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2018-12-03T09:53:00Z</dcterms:created>
  <dcterms:modified xsi:type="dcterms:W3CDTF">2018-12-04T09:30:00Z</dcterms:modified>
</cp:coreProperties>
</file>