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E" w:rsidRDefault="005713EE"/>
    <w:p w:rsidR="009546EB" w:rsidRDefault="009546EB" w:rsidP="009546EB">
      <w:pPr>
        <w:pStyle w:val="a8"/>
      </w:pPr>
      <w:r>
        <w:t>Псков – Печоры – Пушкинские Горы, 2 дня</w:t>
      </w:r>
    </w:p>
    <w:p w:rsidR="00026B7C" w:rsidRPr="00F83BA0" w:rsidRDefault="00026B7C" w:rsidP="00026B7C">
      <w:pPr>
        <w:pStyle w:val="aa"/>
        <w:spacing w:before="0" w:line="276" w:lineRule="auto"/>
        <w:rPr>
          <w:rFonts w:ascii="Arial" w:hAnsi="Arial" w:cs="Arial"/>
          <w:sz w:val="22"/>
          <w:szCs w:val="28"/>
        </w:rPr>
      </w:pPr>
      <w:r w:rsidRPr="00F83BA0">
        <w:rPr>
          <w:rFonts w:ascii="Arial" w:hAnsi="Arial" w:cs="Arial"/>
          <w:sz w:val="22"/>
          <w:szCs w:val="28"/>
        </w:rPr>
        <w:t>ПРОГРАММА ТУРА:</w:t>
      </w:r>
    </w:p>
    <w:p w:rsidR="00026B7C" w:rsidRPr="00026B7C" w:rsidRDefault="00026B7C" w:rsidP="00026B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26B7C">
        <w:rPr>
          <w:rFonts w:ascii="Arial" w:hAnsi="Arial" w:cs="Arial"/>
          <w:b/>
          <w:szCs w:val="21"/>
        </w:rPr>
        <w:t>1 день:</w:t>
      </w:r>
      <w:r w:rsidRPr="00026B7C">
        <w:rPr>
          <w:rFonts w:ascii="Arial" w:hAnsi="Arial" w:cs="Arial"/>
          <w:sz w:val="21"/>
          <w:szCs w:val="21"/>
        </w:rPr>
        <w:tab/>
      </w:r>
    </w:p>
    <w:p w:rsidR="00026B7C" w:rsidRPr="004A105B" w:rsidRDefault="00026B7C" w:rsidP="00026B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4A105B">
        <w:rPr>
          <w:rFonts w:ascii="Arial" w:hAnsi="Arial" w:cs="Arial"/>
          <w:sz w:val="21"/>
          <w:szCs w:val="21"/>
        </w:rPr>
        <w:t>07:30 Отправление автобуса из Санкт-Петербурга от ст.м. «Московская», Демонстрационный проезд.</w:t>
      </w:r>
    </w:p>
    <w:p w:rsidR="00026B7C" w:rsidRPr="004A105B" w:rsidRDefault="00026B7C" w:rsidP="00026B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4A105B">
        <w:rPr>
          <w:rFonts w:ascii="Arial" w:hAnsi="Arial" w:cs="Arial"/>
          <w:b/>
          <w:sz w:val="21"/>
          <w:szCs w:val="21"/>
        </w:rPr>
        <w:t>Прибытие в Псков.</w:t>
      </w:r>
      <w:r w:rsidRPr="004A105B">
        <w:rPr>
          <w:rFonts w:ascii="Arial" w:hAnsi="Arial" w:cs="Arial"/>
          <w:sz w:val="21"/>
          <w:szCs w:val="21"/>
        </w:rPr>
        <w:t xml:space="preserve"> 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с 1116 по 1709 гг. Псков участвовал в 123 войнах! </w:t>
      </w:r>
      <w:r w:rsidRPr="004A105B">
        <w:rPr>
          <w:rFonts w:ascii="Arial" w:hAnsi="Arial" w:cs="Arial"/>
          <w:b/>
          <w:sz w:val="21"/>
          <w:szCs w:val="21"/>
        </w:rPr>
        <w:t>Экскурсия по Кремлю. Псковский Кремль (Кром)</w:t>
      </w:r>
      <w:r w:rsidRPr="004A105B">
        <w:rPr>
          <w:rFonts w:ascii="Arial" w:hAnsi="Arial" w:cs="Arial"/>
          <w:sz w:val="21"/>
          <w:szCs w:val="21"/>
        </w:rPr>
        <w:t xml:space="preserve">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</w:t>
      </w:r>
      <w:r w:rsidRPr="004A105B">
        <w:rPr>
          <w:rFonts w:ascii="Arial" w:hAnsi="Arial" w:cs="Arial"/>
          <w:b/>
          <w:sz w:val="21"/>
          <w:szCs w:val="21"/>
        </w:rPr>
        <w:t>Переезд в Печоры</w:t>
      </w:r>
      <w:r w:rsidRPr="004A105B">
        <w:rPr>
          <w:rFonts w:ascii="Arial" w:hAnsi="Arial" w:cs="Arial"/>
          <w:sz w:val="21"/>
          <w:szCs w:val="21"/>
        </w:rPr>
        <w:t xml:space="preserve">. Название города пошло от старого русского слова «печера» (пещера). Город вырос вокруг главной своей достопримечательности -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Сам монастырь стоит на дне оврага, прорезанного рекой Каменец, а крепостные стены идут по его краям. </w:t>
      </w:r>
      <w:r w:rsidRPr="004A105B">
        <w:rPr>
          <w:rFonts w:ascii="Arial" w:hAnsi="Arial" w:cs="Arial"/>
          <w:b/>
          <w:sz w:val="21"/>
          <w:szCs w:val="21"/>
        </w:rPr>
        <w:t>Экскурсия по Псково-Печерскому Успенскому монастырю</w:t>
      </w:r>
      <w:r w:rsidRPr="004A105B">
        <w:rPr>
          <w:rFonts w:ascii="Arial" w:hAnsi="Arial" w:cs="Arial"/>
          <w:b/>
          <w:i/>
          <w:sz w:val="21"/>
          <w:szCs w:val="21"/>
        </w:rPr>
        <w:t>.</w:t>
      </w:r>
      <w:r w:rsidRPr="004A105B">
        <w:rPr>
          <w:rFonts w:ascii="Arial" w:hAnsi="Arial" w:cs="Arial"/>
          <w:sz w:val="21"/>
          <w:szCs w:val="21"/>
        </w:rPr>
        <w:t xml:space="preserve"> 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</w:t>
      </w:r>
      <w:r w:rsidRPr="004A105B">
        <w:rPr>
          <w:rFonts w:ascii="Arial" w:hAnsi="Arial" w:cs="Arial"/>
          <w:b/>
          <w:sz w:val="21"/>
          <w:szCs w:val="21"/>
        </w:rPr>
        <w:t xml:space="preserve">. Отъезд в Пушкинские Горы </w:t>
      </w:r>
      <w:r w:rsidRPr="004A105B">
        <w:rPr>
          <w:rFonts w:ascii="Arial" w:hAnsi="Arial" w:cs="Arial"/>
          <w:sz w:val="21"/>
          <w:szCs w:val="21"/>
        </w:rPr>
        <w:t xml:space="preserve">— центр заповедника, включающего в себя усадьбы Михайловское, Петровское, Тригорское и Святогорский монастырь. </w:t>
      </w:r>
      <w:r w:rsidRPr="004A105B">
        <w:rPr>
          <w:rFonts w:ascii="Arial" w:hAnsi="Arial" w:cs="Arial"/>
          <w:b/>
          <w:sz w:val="21"/>
          <w:szCs w:val="21"/>
        </w:rPr>
        <w:t>Размещение на турбазе «Пушкиногорье». Ужин.</w:t>
      </w:r>
    </w:p>
    <w:p w:rsidR="00026B7C" w:rsidRPr="00026B7C" w:rsidRDefault="00026B7C" w:rsidP="00026B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26B7C">
        <w:rPr>
          <w:rFonts w:ascii="Arial" w:hAnsi="Arial" w:cs="Arial"/>
          <w:b/>
          <w:szCs w:val="21"/>
        </w:rPr>
        <w:t>2 день:</w:t>
      </w:r>
      <w:r w:rsidRPr="00026B7C">
        <w:rPr>
          <w:rFonts w:ascii="Arial" w:hAnsi="Arial" w:cs="Arial"/>
          <w:sz w:val="21"/>
          <w:szCs w:val="21"/>
        </w:rPr>
        <w:tab/>
      </w:r>
    </w:p>
    <w:p w:rsidR="00026B7C" w:rsidRPr="004A105B" w:rsidRDefault="00026B7C" w:rsidP="00026B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4A105B">
        <w:rPr>
          <w:rFonts w:ascii="Arial" w:hAnsi="Arial" w:cs="Arial"/>
          <w:sz w:val="21"/>
          <w:szCs w:val="21"/>
        </w:rPr>
        <w:t>09:00 Завтрак.</w:t>
      </w:r>
    </w:p>
    <w:p w:rsidR="00026B7C" w:rsidRPr="004A105B" w:rsidRDefault="00026B7C" w:rsidP="00026B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4A105B">
        <w:rPr>
          <w:rFonts w:ascii="Arial" w:hAnsi="Arial" w:cs="Arial"/>
          <w:b/>
          <w:sz w:val="21"/>
          <w:szCs w:val="21"/>
        </w:rPr>
        <w:t>Экскурсия по Пушкинскому музею-заповеднику «Михайловское»</w:t>
      </w:r>
      <w:r w:rsidRPr="004A105B">
        <w:rPr>
          <w:rFonts w:ascii="Arial" w:hAnsi="Arial" w:cs="Arial"/>
          <w:sz w:val="21"/>
          <w:szCs w:val="21"/>
        </w:rPr>
        <w:t>.</w:t>
      </w:r>
      <w:r w:rsidRPr="004A105B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4A105B">
        <w:rPr>
          <w:rFonts w:ascii="Arial" w:hAnsi="Arial" w:cs="Arial"/>
          <w:sz w:val="21"/>
          <w:szCs w:val="21"/>
        </w:rPr>
        <w:t>Михайловское - родовое гнездо Ганнибалов-Пушкиных.</w:t>
      </w:r>
      <w:r w:rsidRPr="004A105B">
        <w:rPr>
          <w:rFonts w:ascii="Arial" w:hAnsi="Arial" w:cs="Arial"/>
          <w:b/>
          <w:sz w:val="21"/>
          <w:szCs w:val="21"/>
        </w:rPr>
        <w:t xml:space="preserve"> </w:t>
      </w:r>
      <w:r w:rsidRPr="004A105B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4A105B">
          <w:rPr>
            <w:rFonts w:ascii="Arial" w:hAnsi="Arial" w:cs="Arial"/>
            <w:sz w:val="21"/>
            <w:szCs w:val="21"/>
          </w:rPr>
          <w:t>1742 г</w:t>
        </w:r>
      </w:smartTag>
      <w:r w:rsidRPr="004A105B">
        <w:rPr>
          <w:rFonts w:ascii="Arial" w:hAnsi="Arial" w:cs="Arial"/>
          <w:sz w:val="21"/>
          <w:szCs w:val="21"/>
        </w:rPr>
        <w:t xml:space="preserve">. эти земли были пожалованы Абраму Петровичу Ганнибалу, прадеду поэта. В </w:t>
      </w:r>
      <w:smartTag w:uri="urn:schemas-microsoft-com:office:smarttags" w:element="metricconverter">
        <w:smartTagPr>
          <w:attr w:name="ProductID" w:val="1899 г"/>
        </w:smartTagPr>
        <w:r w:rsidRPr="004A105B">
          <w:rPr>
            <w:rFonts w:ascii="Arial" w:hAnsi="Arial" w:cs="Arial"/>
            <w:sz w:val="21"/>
            <w:szCs w:val="21"/>
          </w:rPr>
          <w:t>1899 г</w:t>
        </w:r>
      </w:smartTag>
      <w:r w:rsidRPr="004A105B">
        <w:rPr>
          <w:rFonts w:ascii="Arial" w:hAnsi="Arial" w:cs="Arial"/>
          <w:sz w:val="21"/>
          <w:szCs w:val="21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4A105B">
          <w:rPr>
            <w:rFonts w:ascii="Arial" w:hAnsi="Arial" w:cs="Arial"/>
            <w:sz w:val="21"/>
            <w:szCs w:val="21"/>
          </w:rPr>
          <w:t>1911 г</w:t>
        </w:r>
      </w:smartTag>
      <w:r w:rsidRPr="004A105B">
        <w:rPr>
          <w:rFonts w:ascii="Arial" w:hAnsi="Arial" w:cs="Arial"/>
          <w:sz w:val="21"/>
          <w:szCs w:val="21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4A105B">
          <w:rPr>
            <w:rFonts w:ascii="Arial" w:hAnsi="Arial" w:cs="Arial"/>
            <w:sz w:val="21"/>
            <w:szCs w:val="21"/>
          </w:rPr>
          <w:t>1918 г</w:t>
        </w:r>
      </w:smartTag>
      <w:r w:rsidRPr="004A105B">
        <w:rPr>
          <w:rFonts w:ascii="Arial" w:hAnsi="Arial" w:cs="Arial"/>
          <w:sz w:val="21"/>
          <w:szCs w:val="21"/>
        </w:rPr>
        <w:t xml:space="preserve">. усадьба была сожжена дотла. В </w:t>
      </w:r>
      <w:smartTag w:uri="urn:schemas-microsoft-com:office:smarttags" w:element="metricconverter">
        <w:smartTagPr>
          <w:attr w:name="ProductID" w:val="1937 г"/>
        </w:smartTagPr>
        <w:r w:rsidRPr="004A105B">
          <w:rPr>
            <w:rFonts w:ascii="Arial" w:hAnsi="Arial" w:cs="Arial"/>
            <w:sz w:val="21"/>
            <w:szCs w:val="21"/>
          </w:rPr>
          <w:t>1937 г</w:t>
        </w:r>
      </w:smartTag>
      <w:r w:rsidRPr="004A105B">
        <w:rPr>
          <w:rFonts w:ascii="Arial" w:hAnsi="Arial" w:cs="Arial"/>
          <w:sz w:val="21"/>
          <w:szCs w:val="21"/>
        </w:rPr>
        <w:t xml:space="preserve">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4A105B">
          <w:rPr>
            <w:rFonts w:ascii="Arial" w:hAnsi="Arial" w:cs="Arial"/>
            <w:sz w:val="21"/>
            <w:szCs w:val="21"/>
          </w:rPr>
          <w:t>1949 г</w:t>
        </w:r>
      </w:smartTag>
      <w:r w:rsidRPr="004A105B">
        <w:rPr>
          <w:rFonts w:ascii="Arial" w:hAnsi="Arial" w:cs="Arial"/>
          <w:sz w:val="21"/>
          <w:szCs w:val="21"/>
        </w:rPr>
        <w:t xml:space="preserve">. вновь, уже в третий раз открылся возрожденный Дом-музей поэта. </w:t>
      </w:r>
      <w:r w:rsidRPr="004A105B">
        <w:rPr>
          <w:rFonts w:ascii="Arial" w:hAnsi="Arial" w:cs="Arial"/>
          <w:b/>
          <w:sz w:val="21"/>
          <w:szCs w:val="21"/>
        </w:rPr>
        <w:t>Музей-усадьба «Тригорское»</w:t>
      </w:r>
      <w:r w:rsidRPr="004A105B">
        <w:rPr>
          <w:rFonts w:ascii="Arial" w:hAnsi="Arial" w:cs="Arial"/>
          <w:sz w:val="21"/>
          <w:szCs w:val="21"/>
        </w:rPr>
        <w:t xml:space="preserve"> имение близких друзей Пушкина. Хозяйкой дома была П.А. Осипова-Вульф, глава большого семейства.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4A105B">
          <w:rPr>
            <w:rFonts w:ascii="Arial" w:hAnsi="Arial" w:cs="Arial"/>
            <w:sz w:val="21"/>
            <w:szCs w:val="21"/>
          </w:rPr>
          <w:t>1918 г</w:t>
        </w:r>
      </w:smartTag>
      <w:r w:rsidRPr="004A105B">
        <w:rPr>
          <w:rFonts w:ascii="Arial" w:hAnsi="Arial" w:cs="Arial"/>
          <w:sz w:val="21"/>
          <w:szCs w:val="21"/>
        </w:rPr>
        <w:t xml:space="preserve">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тригорского парка – «аллея Татьяны», «скамья Онегина» и «дуб уединенный». </w:t>
      </w:r>
      <w:r w:rsidRPr="004A105B">
        <w:rPr>
          <w:rFonts w:ascii="Arial" w:hAnsi="Arial" w:cs="Arial"/>
          <w:b/>
          <w:sz w:val="21"/>
          <w:szCs w:val="21"/>
        </w:rPr>
        <w:t>Экскурсия в Святогорский монастырь</w:t>
      </w:r>
      <w:r w:rsidRPr="004A105B">
        <w:rPr>
          <w:rFonts w:ascii="Arial" w:hAnsi="Arial" w:cs="Arial"/>
          <w:b/>
          <w:i/>
          <w:sz w:val="21"/>
          <w:szCs w:val="21"/>
        </w:rPr>
        <w:t>,</w:t>
      </w:r>
      <w:r w:rsidRPr="004A105B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4A105B">
        <w:rPr>
          <w:rFonts w:ascii="Arial" w:hAnsi="Arial" w:cs="Arial"/>
          <w:sz w:val="21"/>
          <w:szCs w:val="21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обитель.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4A105B">
          <w:rPr>
            <w:rFonts w:ascii="Arial" w:hAnsi="Arial" w:cs="Arial"/>
            <w:sz w:val="21"/>
            <w:szCs w:val="21"/>
          </w:rPr>
          <w:t>1836 г</w:t>
        </w:r>
      </w:smartTag>
      <w:r w:rsidRPr="004A105B">
        <w:rPr>
          <w:rFonts w:ascii="Arial" w:hAnsi="Arial" w:cs="Arial"/>
          <w:sz w:val="21"/>
          <w:szCs w:val="21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4A105B">
          <w:rPr>
            <w:rFonts w:ascii="Arial" w:hAnsi="Arial" w:cs="Arial"/>
            <w:sz w:val="21"/>
            <w:szCs w:val="21"/>
          </w:rPr>
          <w:t>1837 г</w:t>
        </w:r>
      </w:smartTag>
      <w:r w:rsidRPr="004A105B">
        <w:rPr>
          <w:rFonts w:ascii="Arial" w:hAnsi="Arial" w:cs="Arial"/>
          <w:sz w:val="21"/>
          <w:szCs w:val="21"/>
        </w:rPr>
        <w:t xml:space="preserve">. здесь хоронили самого Пушкина, убитого на дуэли. С 1841 года на могиле поэта стоит памятник. В </w:t>
      </w:r>
      <w:smartTag w:uri="urn:schemas-microsoft-com:office:smarttags" w:element="metricconverter">
        <w:smartTagPr>
          <w:attr w:name="ProductID" w:val="1992 г"/>
        </w:smartTagPr>
        <w:r w:rsidRPr="004A105B">
          <w:rPr>
            <w:rFonts w:ascii="Arial" w:hAnsi="Arial" w:cs="Arial"/>
            <w:sz w:val="21"/>
            <w:szCs w:val="21"/>
          </w:rPr>
          <w:t>1992 г</w:t>
        </w:r>
      </w:smartTag>
      <w:r w:rsidRPr="004A105B">
        <w:rPr>
          <w:rFonts w:ascii="Arial" w:hAnsi="Arial" w:cs="Arial"/>
          <w:sz w:val="21"/>
          <w:szCs w:val="21"/>
        </w:rPr>
        <w:t xml:space="preserve">. Святогорский монастырь возвратили Псковской епархии, и в Успенском соборе возобновились регулярные богослужения. </w:t>
      </w:r>
      <w:r w:rsidRPr="004A105B">
        <w:rPr>
          <w:rFonts w:ascii="Arial" w:hAnsi="Arial" w:cs="Arial"/>
          <w:b/>
          <w:sz w:val="21"/>
          <w:szCs w:val="21"/>
        </w:rPr>
        <w:t>Обед. Отъезд в Санкт-Петербург. Ориентировочное время прибытия в 22:00-23:00</w:t>
      </w:r>
      <w:r w:rsidRPr="004A105B">
        <w:rPr>
          <w:rFonts w:ascii="Arial" w:hAnsi="Arial" w:cs="Arial"/>
          <w:sz w:val="21"/>
          <w:szCs w:val="21"/>
        </w:rPr>
        <w:t>.</w:t>
      </w:r>
    </w:p>
    <w:p w:rsidR="00026B7C" w:rsidRPr="00F83BA0" w:rsidRDefault="00026B7C" w:rsidP="00026B7C">
      <w:pPr>
        <w:rPr>
          <w:rFonts w:ascii="Arial" w:hAnsi="Arial" w:cs="Arial"/>
        </w:rPr>
      </w:pPr>
    </w:p>
    <w:p w:rsidR="00026B7C" w:rsidRDefault="00026B7C">
      <w:pPr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br w:type="page"/>
      </w:r>
    </w:p>
    <w:p w:rsidR="00026B7C" w:rsidRDefault="00026B7C" w:rsidP="00026B7C">
      <w:pPr>
        <w:pStyle w:val="a8"/>
      </w:pPr>
    </w:p>
    <w:p w:rsidR="00026B7C" w:rsidRPr="00026B7C" w:rsidRDefault="00026B7C" w:rsidP="00026B7C">
      <w:pPr>
        <w:pStyle w:val="a8"/>
      </w:pPr>
      <w:r>
        <w:t>Псков – Печоры – Пушкинские Горы, 2 дня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026B7C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9546EB" w:rsidRPr="00026B7C" w:rsidRDefault="00026B7C" w:rsidP="009546EB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>
        <w:rPr>
          <w:rFonts w:ascii="Arial" w:eastAsia="Arial" w:hAnsi="Arial" w:cs="Arial"/>
          <w:b/>
          <w:color w:val="FF0000"/>
          <w:sz w:val="24"/>
          <w:szCs w:val="18"/>
        </w:rPr>
        <w:t xml:space="preserve">февраль </w:t>
      </w:r>
      <w:r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9546EB" w:rsidRPr="00026B7C">
        <w:rPr>
          <w:rFonts w:ascii="Arial" w:eastAsia="Arial" w:hAnsi="Arial" w:cs="Arial"/>
          <w:b/>
          <w:color w:val="FF0000"/>
          <w:sz w:val="24"/>
          <w:szCs w:val="18"/>
        </w:rPr>
        <w:t>23</w:t>
      </w:r>
    </w:p>
    <w:p w:rsidR="009546EB" w:rsidRPr="00026B7C" w:rsidRDefault="00026B7C" w:rsidP="009546EB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>
        <w:rPr>
          <w:rFonts w:ascii="Arial" w:eastAsia="Arial" w:hAnsi="Arial" w:cs="Arial"/>
          <w:b/>
          <w:color w:val="FF0000"/>
          <w:sz w:val="24"/>
          <w:szCs w:val="18"/>
        </w:rPr>
        <w:t>март</w:t>
      </w:r>
      <w:r>
        <w:rPr>
          <w:rFonts w:ascii="Arial" w:eastAsia="Arial" w:hAnsi="Arial" w:cs="Arial"/>
          <w:b/>
          <w:color w:val="FF0000"/>
          <w:sz w:val="24"/>
          <w:szCs w:val="18"/>
        </w:rPr>
        <w:tab/>
      </w:r>
      <w:r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9546EB" w:rsidRPr="00026B7C">
        <w:rPr>
          <w:rFonts w:ascii="Arial" w:eastAsia="Arial" w:hAnsi="Arial" w:cs="Arial"/>
          <w:b/>
          <w:color w:val="FF0000"/>
          <w:sz w:val="24"/>
          <w:szCs w:val="18"/>
        </w:rPr>
        <w:t>08,23</w:t>
      </w:r>
    </w:p>
    <w:tbl>
      <w:tblPr>
        <w:tblStyle w:val="ac"/>
        <w:tblW w:w="11199" w:type="dxa"/>
        <w:tblInd w:w="-176" w:type="dxa"/>
        <w:tblLook w:val="04A0"/>
      </w:tblPr>
      <w:tblGrid>
        <w:gridCol w:w="4112"/>
        <w:gridCol w:w="1417"/>
        <w:gridCol w:w="1559"/>
        <w:gridCol w:w="1276"/>
        <w:gridCol w:w="1276"/>
        <w:gridCol w:w="1559"/>
      </w:tblGrid>
      <w:tr w:rsidR="00026B7C" w:rsidRPr="00CD40B5" w:rsidTr="004A105B">
        <w:tc>
          <w:tcPr>
            <w:tcW w:w="4112" w:type="dxa"/>
          </w:tcPr>
          <w:p w:rsidR="00026B7C" w:rsidRPr="00CD40B5" w:rsidRDefault="00026B7C" w:rsidP="00477B13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Стоимость поездки на 1 туриста:</w:t>
            </w:r>
          </w:p>
        </w:tc>
        <w:tc>
          <w:tcPr>
            <w:tcW w:w="1417" w:type="dxa"/>
          </w:tcPr>
          <w:p w:rsidR="00026B7C" w:rsidRPr="00D60D5D" w:rsidRDefault="00026B7C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2-местное</w:t>
            </w:r>
          </w:p>
        </w:tc>
        <w:tc>
          <w:tcPr>
            <w:tcW w:w="1559" w:type="dxa"/>
          </w:tcPr>
          <w:p w:rsidR="00026B7C" w:rsidRPr="00D60D5D" w:rsidRDefault="00026B7C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D40B5">
              <w:rPr>
                <w:rFonts w:ascii="Arial" w:hAnsi="Arial" w:cs="Arial"/>
                <w:sz w:val="20"/>
                <w:szCs w:val="18"/>
              </w:rPr>
              <w:t>½</w:t>
            </w:r>
            <w:r w:rsidRPr="00D60D5D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2-местного</w:t>
            </w:r>
          </w:p>
        </w:tc>
        <w:tc>
          <w:tcPr>
            <w:tcW w:w="1276" w:type="dxa"/>
          </w:tcPr>
          <w:p w:rsidR="00026B7C" w:rsidRPr="00D60D5D" w:rsidRDefault="00026B7C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3-местное</w:t>
            </w:r>
          </w:p>
        </w:tc>
        <w:tc>
          <w:tcPr>
            <w:tcW w:w="1276" w:type="dxa"/>
          </w:tcPr>
          <w:p w:rsidR="00026B7C" w:rsidRPr="00D60D5D" w:rsidRDefault="00026B7C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4-местное</w:t>
            </w:r>
          </w:p>
        </w:tc>
        <w:tc>
          <w:tcPr>
            <w:tcW w:w="1559" w:type="dxa"/>
          </w:tcPr>
          <w:p w:rsidR="00026B7C" w:rsidRPr="00CD40B5" w:rsidRDefault="004A105B" w:rsidP="00E8458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3-е д</w:t>
            </w:r>
            <w:r w:rsidR="00026B7C" w:rsidRPr="00CD40B5">
              <w:rPr>
                <w:rFonts w:ascii="Arial" w:hAnsi="Arial" w:cs="Arial"/>
                <w:sz w:val="20"/>
                <w:szCs w:val="18"/>
              </w:rPr>
              <w:t>оп.место</w:t>
            </w:r>
          </w:p>
        </w:tc>
      </w:tr>
      <w:tr w:rsidR="00026B7C" w:rsidRPr="00026B7C" w:rsidTr="004A105B">
        <w:tc>
          <w:tcPr>
            <w:tcW w:w="4112" w:type="dxa"/>
          </w:tcPr>
          <w:p w:rsidR="00026B7C" w:rsidRPr="00026B7C" w:rsidRDefault="00026B7C" w:rsidP="00026B7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Эконом</w:t>
            </w:r>
            <w:r w:rsidRPr="00026B7C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6650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7340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6500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6390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026B7C" w:rsidRPr="00026B7C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Стандарт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6950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7870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026B7C" w:rsidRPr="00026B7C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Улучшенный 1-о комнатный номер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7260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5890</w:t>
            </w:r>
          </w:p>
        </w:tc>
      </w:tr>
      <w:tr w:rsidR="00026B7C" w:rsidRPr="00026B7C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Улучшенный 2-х комнатный номер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7340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5890</w:t>
            </w:r>
          </w:p>
        </w:tc>
      </w:tr>
    </w:tbl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Cs w:val="18"/>
        </w:rPr>
      </w:pP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026B7C">
        <w:rPr>
          <w:rFonts w:ascii="Arial" w:eastAsia="Arial" w:hAnsi="Arial" w:cs="Arial"/>
          <w:color w:val="FF0000"/>
          <w:sz w:val="24"/>
          <w:szCs w:val="18"/>
        </w:rPr>
        <w:t>Выезды из СПб ~ 7:30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май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02,10,25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июнь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02,15,22,29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июль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06,13, 27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август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03,10,24,31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сентябрь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07, 14, 28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октябрь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05, 12,19, 26</w:t>
      </w:r>
    </w:p>
    <w:p w:rsidR="009546EB" w:rsidRPr="00026B7C" w:rsidRDefault="009546EB" w:rsidP="009546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ноябрь</w:t>
      </w:r>
      <w:r w:rsidR="004A105B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26B7C">
        <w:rPr>
          <w:rFonts w:ascii="Arial" w:eastAsia="Arial" w:hAnsi="Arial" w:cs="Arial"/>
          <w:b/>
          <w:color w:val="FF0000"/>
          <w:sz w:val="24"/>
          <w:szCs w:val="18"/>
        </w:rPr>
        <w:t>02</w:t>
      </w:r>
    </w:p>
    <w:tbl>
      <w:tblPr>
        <w:tblStyle w:val="ac"/>
        <w:tblW w:w="11199" w:type="dxa"/>
        <w:tblInd w:w="-176" w:type="dxa"/>
        <w:tblLook w:val="04A0"/>
      </w:tblPr>
      <w:tblGrid>
        <w:gridCol w:w="4112"/>
        <w:gridCol w:w="1417"/>
        <w:gridCol w:w="1559"/>
        <w:gridCol w:w="1276"/>
        <w:gridCol w:w="1276"/>
        <w:gridCol w:w="1559"/>
      </w:tblGrid>
      <w:tr w:rsidR="00026B7C" w:rsidRPr="00CD40B5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B7C">
              <w:rPr>
                <w:rFonts w:ascii="Arial" w:hAnsi="Arial" w:cs="Arial"/>
                <w:sz w:val="20"/>
                <w:szCs w:val="20"/>
              </w:rPr>
              <w:t>Стоимость поездки на 1 туриста:</w:t>
            </w:r>
          </w:p>
        </w:tc>
        <w:tc>
          <w:tcPr>
            <w:tcW w:w="1417" w:type="dxa"/>
          </w:tcPr>
          <w:p w:rsidR="00026B7C" w:rsidRPr="00026B7C" w:rsidRDefault="00026B7C" w:rsidP="00E8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7C">
              <w:rPr>
                <w:rFonts w:ascii="Arial" w:hAnsi="Arial" w:cs="Arial"/>
                <w:sz w:val="20"/>
                <w:szCs w:val="20"/>
              </w:rPr>
              <w:t>2-местное</w:t>
            </w:r>
          </w:p>
        </w:tc>
        <w:tc>
          <w:tcPr>
            <w:tcW w:w="1559" w:type="dxa"/>
          </w:tcPr>
          <w:p w:rsidR="00026B7C" w:rsidRPr="00026B7C" w:rsidRDefault="00026B7C" w:rsidP="00E8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7C">
              <w:rPr>
                <w:rFonts w:ascii="Arial" w:hAnsi="Arial" w:cs="Arial"/>
                <w:sz w:val="20"/>
                <w:szCs w:val="20"/>
              </w:rPr>
              <w:t>½  2-местного</w:t>
            </w:r>
          </w:p>
        </w:tc>
        <w:tc>
          <w:tcPr>
            <w:tcW w:w="1276" w:type="dxa"/>
          </w:tcPr>
          <w:p w:rsidR="00026B7C" w:rsidRPr="00026B7C" w:rsidRDefault="00026B7C" w:rsidP="00E8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7C">
              <w:rPr>
                <w:rFonts w:ascii="Arial" w:hAnsi="Arial" w:cs="Arial"/>
                <w:sz w:val="20"/>
                <w:szCs w:val="20"/>
              </w:rPr>
              <w:t>3-местное</w:t>
            </w:r>
          </w:p>
        </w:tc>
        <w:tc>
          <w:tcPr>
            <w:tcW w:w="1276" w:type="dxa"/>
          </w:tcPr>
          <w:p w:rsidR="00026B7C" w:rsidRPr="00026B7C" w:rsidRDefault="00026B7C" w:rsidP="00E8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7C">
              <w:rPr>
                <w:rFonts w:ascii="Arial" w:hAnsi="Arial" w:cs="Arial"/>
                <w:sz w:val="20"/>
                <w:szCs w:val="20"/>
              </w:rPr>
              <w:t>4-местное</w:t>
            </w:r>
          </w:p>
        </w:tc>
        <w:tc>
          <w:tcPr>
            <w:tcW w:w="1559" w:type="dxa"/>
          </w:tcPr>
          <w:p w:rsidR="00026B7C" w:rsidRPr="00026B7C" w:rsidRDefault="004A105B" w:rsidP="00E84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3-е д</w:t>
            </w:r>
            <w:r w:rsidR="00026B7C" w:rsidRPr="00026B7C">
              <w:rPr>
                <w:rFonts w:ascii="Arial" w:hAnsi="Arial" w:cs="Arial"/>
                <w:sz w:val="20"/>
                <w:szCs w:val="20"/>
              </w:rPr>
              <w:t>оп.место</w:t>
            </w:r>
          </w:p>
        </w:tc>
      </w:tr>
      <w:tr w:rsidR="00026B7C" w:rsidRPr="00CD40B5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Эконом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7140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7820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6930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6730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026B7C" w:rsidRPr="00CD40B5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Стандарт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7480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8770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  <w:tr w:rsidR="00026B7C" w:rsidRPr="00CD40B5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Улучшенный 1-о комнатный номер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7820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6240</w:t>
            </w:r>
          </w:p>
        </w:tc>
      </w:tr>
      <w:tr w:rsidR="00026B7C" w:rsidRPr="00CD40B5" w:rsidTr="004A105B">
        <w:tc>
          <w:tcPr>
            <w:tcW w:w="4112" w:type="dxa"/>
          </w:tcPr>
          <w:p w:rsidR="00026B7C" w:rsidRPr="00026B7C" w:rsidRDefault="00026B7C" w:rsidP="00477B1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Улучшенный 2-х комнатный номер</w:t>
            </w:r>
          </w:p>
        </w:tc>
        <w:tc>
          <w:tcPr>
            <w:tcW w:w="1417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7890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026B7C" w:rsidRPr="00026B7C" w:rsidRDefault="00026B7C" w:rsidP="00477B1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B7C">
              <w:rPr>
                <w:rFonts w:ascii="Arial" w:hAnsi="Arial" w:cs="Arial"/>
                <w:b/>
                <w:sz w:val="21"/>
                <w:szCs w:val="21"/>
              </w:rPr>
              <w:t>6240</w:t>
            </w:r>
          </w:p>
        </w:tc>
      </w:tr>
    </w:tbl>
    <w:p w:rsidR="00F83BA0" w:rsidRPr="00026B7C" w:rsidRDefault="00F83BA0" w:rsidP="00F83BA0">
      <w:pPr>
        <w:pStyle w:val="aa"/>
        <w:rPr>
          <w:rFonts w:ascii="Arial" w:hAnsi="Arial" w:cs="Arial"/>
          <w:sz w:val="24"/>
        </w:rPr>
      </w:pPr>
      <w:r w:rsidRPr="00026B7C">
        <w:rPr>
          <w:rFonts w:ascii="Arial" w:hAnsi="Arial" w:cs="Arial"/>
          <w:sz w:val="24"/>
        </w:rPr>
        <w:t>В стоимость тура входит:</w:t>
      </w:r>
    </w:p>
    <w:p w:rsidR="00F83BA0" w:rsidRPr="00026B7C" w:rsidRDefault="00F83BA0" w:rsidP="00F83B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sz w:val="24"/>
          <w:szCs w:val="24"/>
        </w:rPr>
        <w:t>проживание;</w:t>
      </w:r>
    </w:p>
    <w:p w:rsidR="00F83BA0" w:rsidRPr="00026B7C" w:rsidRDefault="00F83BA0" w:rsidP="00F83B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sz w:val="24"/>
          <w:szCs w:val="24"/>
        </w:rPr>
        <w:t>питание по программе тура;</w:t>
      </w:r>
    </w:p>
    <w:p w:rsidR="00F83BA0" w:rsidRPr="00026B7C" w:rsidRDefault="00F83BA0" w:rsidP="00F83B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F83BA0" w:rsidRPr="00026B7C" w:rsidRDefault="00F83BA0" w:rsidP="00F83B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F83BA0" w:rsidRPr="00026B7C" w:rsidRDefault="00F83BA0" w:rsidP="00F83B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sz w:val="24"/>
          <w:szCs w:val="24"/>
        </w:rPr>
        <w:t>услуги гида.</w:t>
      </w:r>
    </w:p>
    <w:p w:rsidR="009546EB" w:rsidRPr="00026B7C" w:rsidRDefault="00026B7C" w:rsidP="00026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6B7C">
        <w:rPr>
          <w:rFonts w:ascii="Arial" w:hAnsi="Arial" w:cs="Arial"/>
          <w:b/>
          <w:sz w:val="24"/>
          <w:szCs w:val="24"/>
        </w:rPr>
        <w:t>Дополнительно:</w:t>
      </w:r>
    </w:p>
    <w:p w:rsidR="00026B7C" w:rsidRPr="00026B7C" w:rsidRDefault="00026B7C" w:rsidP="00026B7C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sz w:val="24"/>
          <w:szCs w:val="24"/>
        </w:rPr>
        <w:t xml:space="preserve">скидка до 16 лет - 500 </w:t>
      </w:r>
      <w:r w:rsidRPr="00026B7C">
        <w:rPr>
          <w:rFonts w:ascii="Arial" w:hAnsi="Arial" w:cs="Arial"/>
          <w:b/>
          <w:sz w:val="24"/>
          <w:szCs w:val="24"/>
        </w:rPr>
        <w:t>₽</w:t>
      </w:r>
    </w:p>
    <w:p w:rsidR="00026B7C" w:rsidRPr="00026B7C" w:rsidRDefault="00026B7C" w:rsidP="00026B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B7C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026B7C" w:rsidRDefault="00026B7C" w:rsidP="009546EB">
      <w:pPr>
        <w:rPr>
          <w:rFonts w:ascii="Arial" w:hAnsi="Arial" w:cs="Arial"/>
        </w:rPr>
      </w:pPr>
    </w:p>
    <w:p w:rsidR="00026B7C" w:rsidRPr="00F83BA0" w:rsidRDefault="00026B7C" w:rsidP="009546EB">
      <w:pPr>
        <w:rPr>
          <w:rFonts w:ascii="Arial" w:hAnsi="Arial" w:cs="Arial"/>
        </w:rPr>
      </w:pPr>
    </w:p>
    <w:sectPr w:rsidR="00026B7C" w:rsidRPr="00F83BA0" w:rsidSect="009546EB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69" w:rsidRDefault="00757569" w:rsidP="009546EB">
      <w:pPr>
        <w:spacing w:after="0" w:line="240" w:lineRule="auto"/>
      </w:pPr>
      <w:r>
        <w:separator/>
      </w:r>
    </w:p>
  </w:endnote>
  <w:endnote w:type="continuationSeparator" w:id="1">
    <w:p w:rsidR="00757569" w:rsidRDefault="00757569" w:rsidP="009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69" w:rsidRDefault="00757569" w:rsidP="009546EB">
      <w:pPr>
        <w:spacing w:after="0" w:line="240" w:lineRule="auto"/>
      </w:pPr>
      <w:r>
        <w:separator/>
      </w:r>
    </w:p>
  </w:footnote>
  <w:footnote w:type="continuationSeparator" w:id="1">
    <w:p w:rsidR="00757569" w:rsidRDefault="00757569" w:rsidP="0095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B" w:rsidRPr="00BE4B5F" w:rsidRDefault="006106EF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6106EF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593" r:id="rId2"/>
      </w:pict>
    </w:r>
    <w:r w:rsidR="009546EB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9546EB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9546EB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9546EB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9546EB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9546EB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9546EB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9546EB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9546EB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9546EB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9546EB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9546EB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9546EB" w:rsidRPr="00BE4B5F" w:rsidRDefault="009546EB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9546EB" w:rsidRDefault="009546EB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9546EB" w:rsidRPr="00026B7C" w:rsidRDefault="006106EF" w:rsidP="009546EB">
    <w:pPr>
      <w:spacing w:after="0" w:line="240" w:lineRule="auto"/>
      <w:ind w:left="2835" w:firstLine="709"/>
    </w:pPr>
    <w:hyperlink r:id="rId3" w:history="1">
      <w:r w:rsidR="009546EB" w:rsidRPr="009546EB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9546EB" w:rsidRPr="00026B7C">
        <w:rPr>
          <w:rStyle w:val="a7"/>
          <w:rFonts w:ascii="Verdana" w:eastAsia="Verdana" w:hAnsi="Verdana" w:cs="Verdana"/>
          <w:b/>
          <w:bCs/>
          <w:iCs/>
        </w:rPr>
        <w:t>.</w:t>
      </w:r>
      <w:r w:rsidR="009546EB" w:rsidRPr="009546EB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9546EB" w:rsidRPr="00026B7C">
        <w:rPr>
          <w:rStyle w:val="a7"/>
          <w:rFonts w:ascii="Verdana" w:eastAsia="Verdana" w:hAnsi="Verdana" w:cs="Verdana"/>
          <w:b/>
          <w:bCs/>
          <w:iCs/>
        </w:rPr>
        <w:t>.</w:t>
      </w:r>
      <w:r w:rsidR="009546EB" w:rsidRPr="009546EB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9546EB" w:rsidRPr="00026B7C">
      <w:rPr>
        <w:rFonts w:ascii="Verdana" w:eastAsia="Verdana" w:hAnsi="Verdana" w:cs="Verdana"/>
        <w:b/>
        <w:bCs/>
        <w:iCs/>
      </w:rPr>
      <w:t xml:space="preserve">     </w:t>
    </w:r>
    <w:r w:rsidR="009546EB" w:rsidRPr="009546EB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9546EB" w:rsidRPr="00026B7C">
      <w:rPr>
        <w:rFonts w:ascii="Verdana" w:eastAsia="Verdana" w:hAnsi="Verdana" w:cs="Verdana"/>
        <w:b/>
        <w:bCs/>
        <w:iCs/>
        <w:color w:val="002060"/>
      </w:rPr>
      <w:t>2017</w:t>
    </w:r>
    <w:r w:rsidR="009546EB" w:rsidRPr="00026B7C">
      <w:rPr>
        <w:rFonts w:ascii="Verdana" w:hAnsi="Verdana"/>
        <w:b/>
        <w:color w:val="002060"/>
      </w:rPr>
      <w:t>@</w:t>
    </w:r>
    <w:r w:rsidR="009546EB" w:rsidRPr="009546EB">
      <w:rPr>
        <w:rFonts w:ascii="Verdana" w:hAnsi="Verdana"/>
        <w:b/>
        <w:color w:val="002060"/>
        <w:lang w:val="en-US"/>
      </w:rPr>
      <w:t>PLANETASPB</w:t>
    </w:r>
    <w:r w:rsidR="009546EB" w:rsidRPr="00026B7C">
      <w:rPr>
        <w:rFonts w:ascii="Verdana" w:hAnsi="Verdana"/>
        <w:b/>
        <w:color w:val="002060"/>
      </w:rPr>
      <w:t>.</w:t>
    </w:r>
    <w:r w:rsidR="009546EB" w:rsidRPr="009546EB">
      <w:rPr>
        <w:rFonts w:ascii="Verdana" w:hAnsi="Verdana"/>
        <w:b/>
        <w:color w:val="002060"/>
        <w:lang w:val="en-US"/>
      </w:rPr>
      <w:t>RU</w:t>
    </w:r>
    <w:r w:rsidR="009546EB" w:rsidRPr="00026B7C">
      <w:rPr>
        <w:rFonts w:ascii="Verdana" w:hAnsi="Verdana"/>
        <w:b/>
        <w:color w:val="002060"/>
      </w:rPr>
      <w:t xml:space="preserve"> </w:t>
    </w:r>
    <w:r w:rsidR="009546EB" w:rsidRPr="00026B7C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988"/>
    <w:multiLevelType w:val="hybridMultilevel"/>
    <w:tmpl w:val="923A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57F6"/>
    <w:multiLevelType w:val="hybridMultilevel"/>
    <w:tmpl w:val="8F8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46EB"/>
    <w:rsid w:val="00026B7C"/>
    <w:rsid w:val="004A105B"/>
    <w:rsid w:val="005713EE"/>
    <w:rsid w:val="005B25EF"/>
    <w:rsid w:val="006106EF"/>
    <w:rsid w:val="00757569"/>
    <w:rsid w:val="009546EB"/>
    <w:rsid w:val="00C8090C"/>
    <w:rsid w:val="00E840FD"/>
    <w:rsid w:val="00F8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6EB"/>
  </w:style>
  <w:style w:type="paragraph" w:styleId="a5">
    <w:name w:val="footer"/>
    <w:basedOn w:val="a"/>
    <w:link w:val="a6"/>
    <w:uiPriority w:val="99"/>
    <w:semiHidden/>
    <w:unhideWhenUsed/>
    <w:rsid w:val="0095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6EB"/>
  </w:style>
  <w:style w:type="character" w:styleId="a7">
    <w:name w:val="Hyperlink"/>
    <w:basedOn w:val="a0"/>
    <w:rsid w:val="009546EB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9546EB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9546EB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Программа тура"/>
    <w:basedOn w:val="a"/>
    <w:next w:val="a"/>
    <w:link w:val="ab"/>
    <w:rsid w:val="009546EB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b">
    <w:name w:val="Программа тура Знак"/>
    <w:link w:val="aa"/>
    <w:locked/>
    <w:rsid w:val="009546E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eriod">
    <w:name w:val="period"/>
    <w:basedOn w:val="a0"/>
    <w:rsid w:val="009546EB"/>
  </w:style>
  <w:style w:type="table" w:styleId="ac">
    <w:name w:val="Table Grid"/>
    <w:basedOn w:val="a1"/>
    <w:uiPriority w:val="59"/>
    <w:rsid w:val="00954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2018-11-30T12:45:00Z</dcterms:created>
  <dcterms:modified xsi:type="dcterms:W3CDTF">2018-12-04T09:26:00Z</dcterms:modified>
</cp:coreProperties>
</file>